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F2" w:rsidRDefault="00E352FC" w:rsidP="00CF1936">
      <w:r w:rsidRPr="00E352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-318770</wp:posOffset>
            </wp:positionV>
            <wp:extent cx="1438275" cy="476250"/>
            <wp:effectExtent l="19050" t="0" r="9525" b="0"/>
            <wp:wrapSquare wrapText="bothSides"/>
            <wp:docPr id="2" name="Imagen 2" descr="cid:image001.jpg@01D067C5.D10DD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jpg@01D067C5.D10DDF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6CA" w:rsidRPr="004B66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-319405</wp:posOffset>
            </wp:positionV>
            <wp:extent cx="1638300" cy="523875"/>
            <wp:effectExtent l="0" t="0" r="0" b="9525"/>
            <wp:wrapSquare wrapText="bothSides"/>
            <wp:docPr id="6" name="Imagen 6" descr="http://www.forointeralimentario.org/v_portal/imgs/logo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ointeralimentario.org/v_portal/imgs/logofo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6CA" w:rsidRDefault="004B66CA" w:rsidP="007577A7">
      <w:pPr>
        <w:pStyle w:val="Standard"/>
        <w:jc w:val="both"/>
        <w:rPr>
          <w:rFonts w:ascii="Kozuka Gothic Pr6N EL" w:hAnsi="Kozuka Gothic Pr6N EL" w:hint="eastAsia"/>
          <w:b/>
          <w:sz w:val="22"/>
          <w:szCs w:val="22"/>
        </w:rPr>
      </w:pPr>
    </w:p>
    <w:p w:rsidR="00E352FC" w:rsidRDefault="00E352FC" w:rsidP="007577A7">
      <w:pPr>
        <w:pStyle w:val="Standard"/>
        <w:jc w:val="both"/>
        <w:rPr>
          <w:rFonts w:ascii="Kozuka Gothic Pr6N EL" w:hAnsi="Kozuka Gothic Pr6N EL" w:hint="eastAsia"/>
          <w:b/>
          <w:sz w:val="22"/>
          <w:szCs w:val="22"/>
        </w:rPr>
      </w:pPr>
    </w:p>
    <w:p w:rsidR="00E65FE5" w:rsidRPr="007577A7" w:rsidRDefault="00E65FE5" w:rsidP="007577A7">
      <w:pPr>
        <w:pStyle w:val="Standard"/>
        <w:jc w:val="both"/>
        <w:rPr>
          <w:rFonts w:ascii="Kozuka Gothic Pr6N EL" w:hAnsi="Kozuka Gothic Pr6N EL" w:hint="eastAsia"/>
          <w:b/>
          <w:sz w:val="22"/>
          <w:szCs w:val="22"/>
        </w:rPr>
      </w:pPr>
      <w:r w:rsidRPr="007577A7">
        <w:rPr>
          <w:rFonts w:ascii="Kozuka Gothic Pr6N EL" w:hAnsi="Kozuka Gothic Pr6N EL"/>
          <w:b/>
          <w:sz w:val="22"/>
          <w:szCs w:val="22"/>
        </w:rPr>
        <w:t xml:space="preserve">En el marco de la Jornada: “Empresas Agroalimentarias: Ley de la Cadena y Responsabilidad Penal Empresarial”, organizada por </w:t>
      </w:r>
      <w:proofErr w:type="spellStart"/>
      <w:r w:rsidRPr="007577A7">
        <w:rPr>
          <w:rFonts w:ascii="Kozuka Gothic Pr6N EL" w:hAnsi="Kozuka Gothic Pr6N EL"/>
          <w:b/>
          <w:sz w:val="22"/>
          <w:szCs w:val="22"/>
        </w:rPr>
        <w:t>Acountax</w:t>
      </w:r>
      <w:proofErr w:type="spellEnd"/>
      <w:r w:rsidRPr="007577A7">
        <w:rPr>
          <w:rFonts w:ascii="Kozuka Gothic Pr6N EL" w:hAnsi="Kozuka Gothic Pr6N EL"/>
          <w:b/>
          <w:sz w:val="22"/>
          <w:szCs w:val="22"/>
        </w:rPr>
        <w:t xml:space="preserve"> y </w:t>
      </w:r>
      <w:r w:rsidR="007E2907" w:rsidRPr="007577A7">
        <w:rPr>
          <w:rFonts w:ascii="Kozuka Gothic Pr6N EL" w:hAnsi="Kozuka Gothic Pr6N EL"/>
          <w:b/>
          <w:sz w:val="22"/>
          <w:szCs w:val="22"/>
        </w:rPr>
        <w:t xml:space="preserve">el </w:t>
      </w:r>
      <w:r w:rsidR="00FA7E68" w:rsidRPr="007577A7">
        <w:rPr>
          <w:rFonts w:ascii="Kozuka Gothic Pr6N EL" w:hAnsi="Kozuka Gothic Pr6N EL"/>
          <w:b/>
          <w:sz w:val="22"/>
          <w:szCs w:val="22"/>
        </w:rPr>
        <w:t xml:space="preserve">Foro </w:t>
      </w:r>
      <w:proofErr w:type="spellStart"/>
      <w:r w:rsidR="00FA7E68" w:rsidRPr="007577A7">
        <w:rPr>
          <w:rFonts w:ascii="Kozuka Gothic Pr6N EL" w:hAnsi="Kozuka Gothic Pr6N EL"/>
          <w:b/>
          <w:sz w:val="22"/>
          <w:szCs w:val="22"/>
        </w:rPr>
        <w:t>Interalimentario</w:t>
      </w:r>
      <w:proofErr w:type="spellEnd"/>
    </w:p>
    <w:p w:rsidR="007E2907" w:rsidRPr="00987F31" w:rsidRDefault="007E2907" w:rsidP="007577A7">
      <w:pPr>
        <w:pStyle w:val="NormalWeb"/>
        <w:spacing w:before="0" w:beforeAutospacing="0" w:after="0" w:afterAutospacing="0" w:line="330" w:lineRule="atLeast"/>
        <w:jc w:val="both"/>
        <w:rPr>
          <w:rFonts w:ascii="Open Sans Light" w:hAnsi="Open Sans Light" w:cs="Open Sans Light"/>
          <w:b/>
          <w:color w:val="595959" w:themeColor="text1" w:themeTint="A6"/>
          <w:sz w:val="22"/>
          <w:szCs w:val="22"/>
        </w:rPr>
      </w:pPr>
    </w:p>
    <w:p w:rsidR="00E65FE5" w:rsidRDefault="00EF264C" w:rsidP="007E2907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595959" w:themeColor="text1" w:themeTint="A6"/>
          <w:sz w:val="36"/>
          <w:szCs w:val="22"/>
        </w:rPr>
      </w:pPr>
      <w:r>
        <w:rPr>
          <w:rFonts w:ascii="Arial" w:hAnsi="Arial" w:cs="Arial"/>
          <w:b/>
          <w:color w:val="595959" w:themeColor="text1" w:themeTint="A6"/>
          <w:sz w:val="36"/>
          <w:szCs w:val="22"/>
        </w:rPr>
        <w:t xml:space="preserve">La Ley de la Cadena en España, un </w:t>
      </w:r>
      <w:r w:rsidR="004B66CA">
        <w:rPr>
          <w:rFonts w:ascii="Arial" w:hAnsi="Arial" w:cs="Arial"/>
          <w:b/>
          <w:color w:val="595959" w:themeColor="text1" w:themeTint="A6"/>
          <w:sz w:val="36"/>
          <w:szCs w:val="22"/>
        </w:rPr>
        <w:t>modelo de referencia para Europa</w:t>
      </w:r>
    </w:p>
    <w:p w:rsidR="00EF264C" w:rsidRDefault="00EF264C" w:rsidP="00C256D5">
      <w:pPr>
        <w:pStyle w:val="NormalWeb"/>
        <w:spacing w:before="0" w:beforeAutospacing="0" w:after="0" w:afterAutospacing="0" w:line="330" w:lineRule="atLeast"/>
        <w:rPr>
          <w:rFonts w:ascii="Arial" w:hAnsi="Arial" w:cs="Arial"/>
          <w:b/>
          <w:color w:val="595959" w:themeColor="text1" w:themeTint="A6"/>
          <w:sz w:val="36"/>
          <w:szCs w:val="22"/>
        </w:rPr>
      </w:pPr>
    </w:p>
    <w:p w:rsidR="00474C92" w:rsidRPr="007577A7" w:rsidRDefault="00474C92" w:rsidP="00474C92">
      <w:pPr>
        <w:pStyle w:val="Standard"/>
        <w:numPr>
          <w:ilvl w:val="0"/>
          <w:numId w:val="7"/>
        </w:numPr>
        <w:rPr>
          <w:b/>
        </w:rPr>
      </w:pPr>
      <w:r w:rsidRPr="007577A7">
        <w:rPr>
          <w:rFonts w:ascii="Kozuka Gothic Pr6N EL" w:hAnsi="Kozuka Gothic Pr6N EL"/>
          <w:b/>
          <w:sz w:val="22"/>
          <w:szCs w:val="22"/>
        </w:rPr>
        <w:t>La regulación mixta (regulación y auto-regulación) convierte a esta Ley en la más completa de toda Europa</w:t>
      </w:r>
    </w:p>
    <w:p w:rsidR="00987F31" w:rsidRDefault="00987F31" w:rsidP="00987F31">
      <w:pPr>
        <w:pStyle w:val="NormalWeb"/>
        <w:spacing w:before="0" w:beforeAutospacing="0" w:after="0" w:afterAutospacing="0" w:line="330" w:lineRule="atLeast"/>
        <w:rPr>
          <w:rFonts w:ascii="Open Sans Light" w:hAnsi="Open Sans Light" w:cs="Open Sans Light"/>
          <w:b/>
          <w:color w:val="595959" w:themeColor="text1" w:themeTint="A6"/>
        </w:rPr>
      </w:pPr>
    </w:p>
    <w:p w:rsidR="00987F31" w:rsidRDefault="00355718" w:rsidP="00355718">
      <w:pPr>
        <w:pStyle w:val="Standard"/>
        <w:numPr>
          <w:ilvl w:val="0"/>
          <w:numId w:val="7"/>
        </w:numPr>
        <w:jc w:val="both"/>
        <w:rPr>
          <w:rFonts w:ascii="Kozuka Gothic Pr6N EL" w:hAnsi="Kozuka Gothic Pr6N EL" w:hint="eastAsia"/>
          <w:b/>
          <w:sz w:val="22"/>
          <w:szCs w:val="22"/>
        </w:rPr>
      </w:pPr>
      <w:r w:rsidRPr="00355718">
        <w:rPr>
          <w:rFonts w:ascii="Kozuka Gothic Pr6N EL" w:hAnsi="Kozuka Gothic Pr6N EL"/>
          <w:b/>
          <w:sz w:val="22"/>
          <w:szCs w:val="22"/>
        </w:rPr>
        <w:t>Asimismo, durante la jornada se ha puesto de manifiesto que el consumidor es el objetivo final de la Ley de la Cadena</w:t>
      </w:r>
    </w:p>
    <w:p w:rsidR="006A0228" w:rsidRPr="00355718" w:rsidRDefault="006A0228" w:rsidP="006A0228">
      <w:pPr>
        <w:pStyle w:val="Standard"/>
        <w:jc w:val="both"/>
        <w:rPr>
          <w:rFonts w:ascii="Kozuka Gothic Pr6N EL" w:hAnsi="Kozuka Gothic Pr6N EL" w:hint="eastAsia"/>
          <w:b/>
          <w:sz w:val="22"/>
          <w:szCs w:val="22"/>
        </w:rPr>
      </w:pPr>
    </w:p>
    <w:p w:rsidR="00E65FE5" w:rsidRDefault="00E65FE5" w:rsidP="00CF1936">
      <w:pPr>
        <w:pStyle w:val="NormalWeb"/>
        <w:spacing w:before="0" w:beforeAutospacing="0" w:after="0" w:afterAutospacing="0" w:line="330" w:lineRule="atLeast"/>
        <w:jc w:val="both"/>
        <w:rPr>
          <w:rFonts w:ascii="Open Sans Light" w:hAnsi="Open Sans Light" w:cs="Open Sans Light"/>
          <w:color w:val="595959" w:themeColor="text1" w:themeTint="A6"/>
          <w:sz w:val="22"/>
          <w:szCs w:val="22"/>
        </w:rPr>
      </w:pPr>
    </w:p>
    <w:p w:rsidR="00987F31" w:rsidRDefault="00193D32" w:rsidP="00987F31">
      <w:pPr>
        <w:pStyle w:val="Standard"/>
        <w:jc w:val="both"/>
      </w:pPr>
      <w:r>
        <w:rPr>
          <w:rFonts w:ascii="Kozuka Gothic Pr6N EL" w:hAnsi="Kozuka Gothic Pr6N EL"/>
          <w:b/>
          <w:sz w:val="22"/>
          <w:szCs w:val="22"/>
        </w:rPr>
        <w:t>Madrid, 23 de j</w:t>
      </w:r>
      <w:r w:rsidR="007E2907" w:rsidRPr="00987F31">
        <w:rPr>
          <w:rFonts w:ascii="Kozuka Gothic Pr6N EL" w:hAnsi="Kozuka Gothic Pr6N EL"/>
          <w:b/>
          <w:sz w:val="22"/>
          <w:szCs w:val="22"/>
        </w:rPr>
        <w:t>unio</w:t>
      </w:r>
      <w:bookmarkStart w:id="0" w:name="_GoBack"/>
      <w:bookmarkEnd w:id="0"/>
      <w:r w:rsidR="00E352FC">
        <w:rPr>
          <w:rFonts w:ascii="Kozuka Gothic Pr6N EL" w:hAnsi="Kozuka Gothic Pr6N EL"/>
          <w:b/>
          <w:sz w:val="22"/>
          <w:szCs w:val="22"/>
        </w:rPr>
        <w:t xml:space="preserve"> </w:t>
      </w:r>
      <w:r w:rsidR="007E2907" w:rsidRPr="00987F31">
        <w:rPr>
          <w:rFonts w:ascii="Kozuka Gothic Pr6N EL" w:hAnsi="Kozuka Gothic Pr6N EL"/>
          <w:b/>
          <w:sz w:val="22"/>
          <w:szCs w:val="22"/>
        </w:rPr>
        <w:t>2016</w:t>
      </w:r>
      <w:r w:rsidR="007E2907" w:rsidRPr="00987F31">
        <w:rPr>
          <w:rFonts w:ascii="Kozuka Gothic Pr6N EL" w:hAnsi="Kozuka Gothic Pr6N EL"/>
          <w:sz w:val="22"/>
          <w:szCs w:val="22"/>
        </w:rPr>
        <w:t>.-</w:t>
      </w:r>
      <w:r w:rsidR="007E2907">
        <w:rPr>
          <w:rFonts w:ascii="Open Sans Light" w:hAnsi="Open Sans Light" w:cs="Open Sans Light"/>
          <w:color w:val="595959" w:themeColor="text1" w:themeTint="A6"/>
          <w:sz w:val="22"/>
          <w:szCs w:val="22"/>
        </w:rPr>
        <w:t xml:space="preserve"> </w:t>
      </w:r>
      <w:r w:rsidR="00987F31">
        <w:rPr>
          <w:rFonts w:ascii="Kozuka Gothic Pr6N EL" w:hAnsi="Kozuka Gothic Pr6N EL"/>
          <w:sz w:val="22"/>
          <w:szCs w:val="22"/>
        </w:rPr>
        <w:t xml:space="preserve">El Foro </w:t>
      </w:r>
      <w:proofErr w:type="spellStart"/>
      <w:r w:rsidR="00987F31">
        <w:rPr>
          <w:rFonts w:ascii="Kozuka Gothic Pr6N EL" w:hAnsi="Kozuka Gothic Pr6N EL"/>
          <w:sz w:val="22"/>
          <w:szCs w:val="22"/>
        </w:rPr>
        <w:t>Interalimentario</w:t>
      </w:r>
      <w:proofErr w:type="spellEnd"/>
      <w:r w:rsidR="00987F31">
        <w:rPr>
          <w:rFonts w:ascii="Kozuka Gothic Pr6N EL" w:hAnsi="Kozuka Gothic Pr6N EL"/>
          <w:sz w:val="22"/>
          <w:szCs w:val="22"/>
        </w:rPr>
        <w:t xml:space="preserve"> y </w:t>
      </w:r>
      <w:r w:rsidR="00762059">
        <w:rPr>
          <w:rFonts w:ascii="Kozuka Gothic Pr6N EL" w:hAnsi="Kozuka Gothic Pr6N EL"/>
          <w:sz w:val="22"/>
          <w:szCs w:val="22"/>
        </w:rPr>
        <w:t xml:space="preserve">la firma </w:t>
      </w:r>
      <w:proofErr w:type="spellStart"/>
      <w:r w:rsidR="00987F31">
        <w:rPr>
          <w:rFonts w:ascii="Kozuka Gothic Pr6N EL" w:hAnsi="Kozuka Gothic Pr6N EL"/>
          <w:sz w:val="22"/>
          <w:szCs w:val="22"/>
        </w:rPr>
        <w:t>Acountax</w:t>
      </w:r>
      <w:proofErr w:type="spellEnd"/>
      <w:r w:rsidR="00987F31">
        <w:rPr>
          <w:rFonts w:ascii="Kozuka Gothic Pr6N EL" w:hAnsi="Kozuka Gothic Pr6N EL"/>
          <w:sz w:val="22"/>
          <w:szCs w:val="22"/>
        </w:rPr>
        <w:t xml:space="preserve"> han celebrado</w:t>
      </w:r>
      <w:r w:rsidR="00762059">
        <w:rPr>
          <w:rFonts w:ascii="Kozuka Gothic Pr6N EL" w:hAnsi="Kozuka Gothic Pr6N EL"/>
          <w:sz w:val="22"/>
          <w:szCs w:val="22"/>
        </w:rPr>
        <w:t>,</w:t>
      </w:r>
      <w:r w:rsidR="00987F31">
        <w:rPr>
          <w:rFonts w:ascii="Kozuka Gothic Pr6N EL" w:hAnsi="Kozuka Gothic Pr6N EL"/>
          <w:sz w:val="22"/>
          <w:szCs w:val="22"/>
        </w:rPr>
        <w:t xml:space="preserve"> </w:t>
      </w:r>
      <w:r w:rsidR="00762059">
        <w:rPr>
          <w:rFonts w:ascii="Kozuka Gothic Pr6N EL" w:hAnsi="Kozuka Gothic Pr6N EL"/>
          <w:sz w:val="22"/>
          <w:szCs w:val="22"/>
        </w:rPr>
        <w:t>el pasado día 23</w:t>
      </w:r>
      <w:r w:rsidR="00E352FC">
        <w:rPr>
          <w:rFonts w:ascii="Kozuka Gothic Pr6N EL" w:hAnsi="Kozuka Gothic Pr6N EL"/>
          <w:sz w:val="22"/>
          <w:szCs w:val="22"/>
        </w:rPr>
        <w:t xml:space="preserve"> de junio</w:t>
      </w:r>
      <w:r w:rsidR="00762059">
        <w:rPr>
          <w:rFonts w:ascii="Kozuka Gothic Pr6N EL" w:hAnsi="Kozuka Gothic Pr6N EL"/>
          <w:sz w:val="22"/>
          <w:szCs w:val="22"/>
        </w:rPr>
        <w:t xml:space="preserve">, </w:t>
      </w:r>
      <w:r w:rsidR="00987F31">
        <w:rPr>
          <w:rFonts w:ascii="Kozuka Gothic Pr6N EL" w:hAnsi="Kozuka Gothic Pr6N EL"/>
          <w:sz w:val="22"/>
          <w:szCs w:val="22"/>
        </w:rPr>
        <w:t>en la sede de la Confederación Española de Organizaciones Empresariales (CEOE)</w:t>
      </w:r>
      <w:r w:rsidR="00762059">
        <w:rPr>
          <w:rFonts w:ascii="Kozuka Gothic Pr6N EL" w:hAnsi="Kozuka Gothic Pr6N EL"/>
          <w:sz w:val="22"/>
          <w:szCs w:val="22"/>
        </w:rPr>
        <w:t>,</w:t>
      </w:r>
      <w:r w:rsidR="00987F31">
        <w:rPr>
          <w:rFonts w:ascii="Kozuka Gothic Pr6N EL" w:hAnsi="Kozuka Gothic Pr6N EL"/>
          <w:sz w:val="22"/>
          <w:szCs w:val="22"/>
        </w:rPr>
        <w:t xml:space="preserve"> la Jornada </w:t>
      </w:r>
      <w:r w:rsidR="00987F31">
        <w:rPr>
          <w:rFonts w:ascii="Kozuka Gothic Pr6N EL" w:hAnsi="Kozuka Gothic Pr6N EL"/>
          <w:b/>
          <w:bCs/>
          <w:sz w:val="22"/>
          <w:szCs w:val="22"/>
        </w:rPr>
        <w:t xml:space="preserve">Empresas Agroalimentarias: Ley de la Cadena y Responsabilidad Penal Empresarial. </w:t>
      </w:r>
      <w:r w:rsidR="00987F31">
        <w:rPr>
          <w:rFonts w:ascii="Kozuka Gothic Pr6N EL" w:hAnsi="Kozuka Gothic Pr6N EL"/>
          <w:sz w:val="22"/>
          <w:szCs w:val="22"/>
        </w:rPr>
        <w:t xml:space="preserve">En el acto, al que </w:t>
      </w:r>
      <w:r w:rsidR="00762059">
        <w:rPr>
          <w:rFonts w:ascii="Kozuka Gothic Pr6N EL" w:hAnsi="Kozuka Gothic Pr6N EL"/>
          <w:sz w:val="22"/>
          <w:szCs w:val="22"/>
        </w:rPr>
        <w:t>asistieron</w:t>
      </w:r>
      <w:r w:rsidR="00987F31">
        <w:rPr>
          <w:rFonts w:ascii="Kozuka Gothic Pr6N EL" w:hAnsi="Kozuka Gothic Pr6N EL"/>
          <w:sz w:val="22"/>
          <w:szCs w:val="22"/>
        </w:rPr>
        <w:t xml:space="preserve"> numeros</w:t>
      </w:r>
      <w:r w:rsidR="00762059">
        <w:rPr>
          <w:rFonts w:ascii="Kozuka Gothic Pr6N EL" w:hAnsi="Kozuka Gothic Pr6N EL"/>
          <w:sz w:val="22"/>
          <w:szCs w:val="22"/>
        </w:rPr>
        <w:t xml:space="preserve">os responsables </w:t>
      </w:r>
      <w:r w:rsidR="00E352FC">
        <w:rPr>
          <w:rFonts w:ascii="Kozuka Gothic Pr6N EL" w:hAnsi="Kozuka Gothic Pr6N EL"/>
          <w:sz w:val="22"/>
          <w:szCs w:val="22"/>
        </w:rPr>
        <w:t xml:space="preserve">y autoridades </w:t>
      </w:r>
      <w:r w:rsidR="00987F31">
        <w:rPr>
          <w:rFonts w:ascii="Kozuka Gothic Pr6N EL" w:hAnsi="Kozuka Gothic Pr6N EL"/>
          <w:sz w:val="22"/>
          <w:szCs w:val="22"/>
        </w:rPr>
        <w:t>del sector agroalimentario y jurídico, se</w:t>
      </w:r>
      <w:r w:rsidR="00762059">
        <w:rPr>
          <w:rFonts w:ascii="Kozuka Gothic Pr6N EL" w:hAnsi="Kozuka Gothic Pr6N EL"/>
          <w:sz w:val="22"/>
          <w:szCs w:val="22"/>
        </w:rPr>
        <w:t xml:space="preserve"> debatió</w:t>
      </w:r>
      <w:r w:rsidR="00987F31">
        <w:rPr>
          <w:rFonts w:ascii="Kozuka Gothic Pr6N EL" w:hAnsi="Kozuka Gothic Pr6N EL"/>
          <w:sz w:val="22"/>
          <w:szCs w:val="22"/>
        </w:rPr>
        <w:t xml:space="preserve"> sobre la importancia y novedad de dicha Ley y los aspectos penales en el ámbito de las empresas agroalimentarias.</w:t>
      </w:r>
    </w:p>
    <w:p w:rsidR="00987F31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987F31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>
        <w:rPr>
          <w:rFonts w:ascii="Kozuka Gothic Pr6N EL" w:hAnsi="Kozuka Gothic Pr6N EL"/>
          <w:sz w:val="22"/>
          <w:szCs w:val="22"/>
        </w:rPr>
        <w:t xml:space="preserve">La Jornada, presentada y moderada por el Presidente de </w:t>
      </w:r>
      <w:proofErr w:type="spellStart"/>
      <w:r>
        <w:rPr>
          <w:rFonts w:ascii="Kozuka Gothic Pr6N EL" w:hAnsi="Kozuka Gothic Pr6N EL"/>
          <w:sz w:val="22"/>
          <w:szCs w:val="22"/>
        </w:rPr>
        <w:t>Acountax</w:t>
      </w:r>
      <w:proofErr w:type="spellEnd"/>
      <w:r>
        <w:rPr>
          <w:rFonts w:ascii="Kozuka Gothic Pr6N EL" w:hAnsi="Kozuka Gothic Pr6N EL"/>
          <w:sz w:val="22"/>
          <w:szCs w:val="22"/>
        </w:rPr>
        <w:t xml:space="preserve">, Manuel Lamela, y el Director General del Foro </w:t>
      </w:r>
      <w:proofErr w:type="spellStart"/>
      <w:r>
        <w:rPr>
          <w:rFonts w:ascii="Kozuka Gothic Pr6N EL" w:hAnsi="Kozuka Gothic Pr6N EL"/>
          <w:sz w:val="22"/>
          <w:szCs w:val="22"/>
        </w:rPr>
        <w:t>Interalimentario</w:t>
      </w:r>
      <w:proofErr w:type="spellEnd"/>
      <w:r>
        <w:rPr>
          <w:rFonts w:ascii="Kozuka Gothic Pr6N EL" w:hAnsi="Kozuka Gothic Pr6N EL"/>
          <w:sz w:val="22"/>
          <w:szCs w:val="22"/>
        </w:rPr>
        <w:t xml:space="preserve">, Víctor Yuste, contó con la participación del Director de la Agencia de Información y Control Alimentarios (AICA), José Miguel Herrero; del Director General de Cooperativas Agroalimentarias de España, Agustín Herrero; del Magistrado de la Audiencia Nacional, Alejandro Abascal; del Director de Legal de CEOE, José María Campos, y del abogado </w:t>
      </w:r>
      <w:r w:rsidR="00E352FC">
        <w:rPr>
          <w:rFonts w:ascii="Kozuka Gothic Pr6N EL" w:hAnsi="Kozuka Gothic Pr6N EL"/>
          <w:sz w:val="22"/>
          <w:szCs w:val="22"/>
        </w:rPr>
        <w:t xml:space="preserve">y socio </w:t>
      </w:r>
      <w:r>
        <w:rPr>
          <w:rFonts w:ascii="Kozuka Gothic Pr6N EL" w:hAnsi="Kozuka Gothic Pr6N EL"/>
          <w:sz w:val="22"/>
          <w:szCs w:val="22"/>
        </w:rPr>
        <w:t>de</w:t>
      </w:r>
      <w:r w:rsidR="00E352FC">
        <w:rPr>
          <w:rFonts w:ascii="Kozuka Gothic Pr6N EL" w:hAnsi="Kozuka Gothic Pr6N EL"/>
          <w:sz w:val="22"/>
          <w:szCs w:val="22"/>
        </w:rPr>
        <w:t xml:space="preserve"> la firma</w:t>
      </w:r>
      <w:r>
        <w:rPr>
          <w:rFonts w:ascii="Kozuka Gothic Pr6N EL" w:hAnsi="Kozuka Gothic Pr6N EL"/>
          <w:sz w:val="22"/>
          <w:szCs w:val="22"/>
        </w:rPr>
        <w:t xml:space="preserve"> </w:t>
      </w:r>
      <w:proofErr w:type="spellStart"/>
      <w:r>
        <w:rPr>
          <w:rFonts w:ascii="Kozuka Gothic Pr6N EL" w:hAnsi="Kozuka Gothic Pr6N EL"/>
          <w:sz w:val="22"/>
          <w:szCs w:val="22"/>
        </w:rPr>
        <w:t>Acountax</w:t>
      </w:r>
      <w:proofErr w:type="spellEnd"/>
      <w:r w:rsidR="00E352FC">
        <w:rPr>
          <w:rFonts w:ascii="Kozuka Gothic Pr6N EL" w:hAnsi="Kozuka Gothic Pr6N EL"/>
          <w:sz w:val="22"/>
          <w:szCs w:val="22"/>
        </w:rPr>
        <w:t>,</w:t>
      </w:r>
      <w:r>
        <w:rPr>
          <w:rFonts w:ascii="Kozuka Gothic Pr6N EL" w:hAnsi="Kozuka Gothic Pr6N EL"/>
          <w:sz w:val="22"/>
          <w:szCs w:val="22"/>
        </w:rPr>
        <w:t xml:space="preserve"> Miguel Sánchez-</w:t>
      </w:r>
      <w:proofErr w:type="spellStart"/>
      <w:r>
        <w:rPr>
          <w:rFonts w:ascii="Kozuka Gothic Pr6N EL" w:hAnsi="Kozuka Gothic Pr6N EL"/>
          <w:sz w:val="22"/>
          <w:szCs w:val="22"/>
        </w:rPr>
        <w:t>Iniesta</w:t>
      </w:r>
      <w:proofErr w:type="spellEnd"/>
      <w:r>
        <w:rPr>
          <w:rFonts w:ascii="Kozuka Gothic Pr6N EL" w:hAnsi="Kozuka Gothic Pr6N EL"/>
          <w:sz w:val="22"/>
          <w:szCs w:val="22"/>
        </w:rPr>
        <w:t>.</w:t>
      </w:r>
    </w:p>
    <w:p w:rsidR="00F52374" w:rsidRDefault="00F52374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B63096" w:rsidRDefault="00762059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>
        <w:rPr>
          <w:rFonts w:ascii="Kozuka Gothic Pr6N EL" w:hAnsi="Kozuka Gothic Pr6N EL"/>
          <w:sz w:val="22"/>
          <w:szCs w:val="22"/>
        </w:rPr>
        <w:t>Este encuentro ha posibilitado analizar en profundidad dif</w:t>
      </w:r>
      <w:r w:rsidR="008978A1" w:rsidRPr="00987F31">
        <w:rPr>
          <w:rFonts w:ascii="Kozuka Gothic Pr6N EL" w:hAnsi="Kozuka Gothic Pr6N EL"/>
          <w:sz w:val="22"/>
          <w:szCs w:val="22"/>
        </w:rPr>
        <w:t>erentes perspectivas sobre esta norma, sus incumplimientos y sanciones</w:t>
      </w:r>
      <w:r w:rsidR="00EE5F33" w:rsidRPr="00987F31">
        <w:rPr>
          <w:rFonts w:ascii="Kozuka Gothic Pr6N EL" w:hAnsi="Kozuka Gothic Pr6N EL"/>
          <w:sz w:val="22"/>
          <w:szCs w:val="22"/>
        </w:rPr>
        <w:t xml:space="preserve"> y</w:t>
      </w:r>
      <w:r w:rsidR="008978A1" w:rsidRPr="00987F31">
        <w:rPr>
          <w:rFonts w:ascii="Kozuka Gothic Pr6N EL" w:hAnsi="Kozuka Gothic Pr6N EL"/>
          <w:sz w:val="22"/>
          <w:szCs w:val="22"/>
        </w:rPr>
        <w:t xml:space="preserve"> los problemas derivados de su aplicación práctica</w:t>
      </w:r>
      <w:r w:rsidR="0044298A" w:rsidRPr="00987F31">
        <w:rPr>
          <w:rFonts w:ascii="Kozuka Gothic Pr6N EL" w:hAnsi="Kozuka Gothic Pr6N EL"/>
          <w:sz w:val="22"/>
          <w:szCs w:val="22"/>
        </w:rPr>
        <w:t>. “</w:t>
      </w:r>
      <w:r w:rsidR="0044298A" w:rsidRPr="00025F6C">
        <w:rPr>
          <w:rFonts w:ascii="Kozuka Gothic Pr6N EL" w:hAnsi="Kozuka Gothic Pr6N EL"/>
          <w:i/>
          <w:sz w:val="22"/>
          <w:szCs w:val="22"/>
        </w:rPr>
        <w:t xml:space="preserve">Gracias a este tipo de jornadas, </w:t>
      </w:r>
      <w:r w:rsidR="00B63096" w:rsidRPr="00025F6C">
        <w:rPr>
          <w:rFonts w:ascii="Kozuka Gothic Pr6N EL" w:hAnsi="Kozuka Gothic Pr6N EL"/>
          <w:i/>
          <w:sz w:val="22"/>
          <w:szCs w:val="22"/>
        </w:rPr>
        <w:t>conseguimos divulgar una ley tan importante para el sector y ver cómo se ha transformado las relaciones comerciales evitando las prácticas abusivas</w:t>
      </w:r>
      <w:r w:rsidR="00B63096" w:rsidRPr="00987F31">
        <w:rPr>
          <w:rFonts w:ascii="Kozuka Gothic Pr6N EL" w:hAnsi="Kozuka Gothic Pr6N EL"/>
          <w:sz w:val="22"/>
          <w:szCs w:val="22"/>
        </w:rPr>
        <w:t>”</w:t>
      </w:r>
      <w:r w:rsidR="005A2F1F" w:rsidRPr="00987F31">
        <w:rPr>
          <w:rFonts w:ascii="Kozuka Gothic Pr6N EL" w:hAnsi="Kozuka Gothic Pr6N EL"/>
          <w:sz w:val="22"/>
          <w:szCs w:val="22"/>
        </w:rPr>
        <w:t>,</w:t>
      </w:r>
      <w:r w:rsidR="0044298A" w:rsidRPr="00987F31">
        <w:rPr>
          <w:rFonts w:ascii="Kozuka Gothic Pr6N EL" w:hAnsi="Kozuka Gothic Pr6N EL"/>
          <w:sz w:val="22"/>
          <w:szCs w:val="22"/>
        </w:rPr>
        <w:t xml:space="preserve"> coment</w:t>
      </w:r>
      <w:r>
        <w:rPr>
          <w:rFonts w:ascii="Kozuka Gothic Pr6N EL" w:hAnsi="Kozuka Gothic Pr6N EL"/>
          <w:sz w:val="22"/>
          <w:szCs w:val="22"/>
        </w:rPr>
        <w:t>ó</w:t>
      </w:r>
      <w:r w:rsidR="0044298A" w:rsidRPr="00987F31">
        <w:rPr>
          <w:rFonts w:ascii="Kozuka Gothic Pr6N EL" w:hAnsi="Kozuka Gothic Pr6N EL"/>
          <w:sz w:val="22"/>
          <w:szCs w:val="22"/>
        </w:rPr>
        <w:t xml:space="preserve"> </w:t>
      </w:r>
      <w:r w:rsidR="00F67C70" w:rsidRPr="00987F31">
        <w:rPr>
          <w:rFonts w:ascii="Kozuka Gothic Pr6N EL" w:hAnsi="Kozuka Gothic Pr6N EL"/>
          <w:sz w:val="22"/>
          <w:szCs w:val="22"/>
        </w:rPr>
        <w:t>el</w:t>
      </w:r>
      <w:r w:rsidR="0044298A" w:rsidRPr="00987F31">
        <w:rPr>
          <w:rFonts w:ascii="Kozuka Gothic Pr6N EL" w:hAnsi="Kozuka Gothic Pr6N EL"/>
          <w:sz w:val="22"/>
          <w:szCs w:val="22"/>
        </w:rPr>
        <w:t xml:space="preserve"> director general del Foro </w:t>
      </w:r>
      <w:proofErr w:type="spellStart"/>
      <w:r w:rsidR="0044298A" w:rsidRPr="00987F31">
        <w:rPr>
          <w:rFonts w:ascii="Kozuka Gothic Pr6N EL" w:hAnsi="Kozuka Gothic Pr6N EL"/>
          <w:sz w:val="22"/>
          <w:szCs w:val="22"/>
        </w:rPr>
        <w:t>Interalimentario</w:t>
      </w:r>
      <w:proofErr w:type="spellEnd"/>
      <w:r w:rsidR="0044298A" w:rsidRPr="00987F31">
        <w:rPr>
          <w:rFonts w:ascii="Kozuka Gothic Pr6N EL" w:hAnsi="Kozuka Gothic Pr6N EL"/>
          <w:sz w:val="22"/>
          <w:szCs w:val="22"/>
        </w:rPr>
        <w:t xml:space="preserve">. </w:t>
      </w:r>
      <w:r w:rsidR="00B63096" w:rsidRPr="00987F31">
        <w:rPr>
          <w:rFonts w:ascii="Kozuka Gothic Pr6N EL" w:hAnsi="Kozuka Gothic Pr6N EL"/>
          <w:sz w:val="22"/>
          <w:szCs w:val="22"/>
        </w:rPr>
        <w:t xml:space="preserve">En este sentido, </w:t>
      </w:r>
      <w:r w:rsidR="00F67C70" w:rsidRPr="00987F31">
        <w:rPr>
          <w:rFonts w:ascii="Kozuka Gothic Pr6N EL" w:hAnsi="Kozuka Gothic Pr6N EL"/>
          <w:sz w:val="22"/>
          <w:szCs w:val="22"/>
        </w:rPr>
        <w:t xml:space="preserve"> </w:t>
      </w:r>
      <w:r w:rsidR="0044298A" w:rsidRPr="00987F31">
        <w:rPr>
          <w:rFonts w:ascii="Kozuka Gothic Pr6N EL" w:hAnsi="Kozuka Gothic Pr6N EL"/>
          <w:sz w:val="22"/>
          <w:szCs w:val="22"/>
        </w:rPr>
        <w:t xml:space="preserve">Manuel Lamela </w:t>
      </w:r>
      <w:r>
        <w:rPr>
          <w:rFonts w:ascii="Kozuka Gothic Pr6N EL" w:hAnsi="Kozuka Gothic Pr6N EL"/>
          <w:sz w:val="22"/>
          <w:szCs w:val="22"/>
        </w:rPr>
        <w:t>subrayó</w:t>
      </w:r>
      <w:r w:rsidR="00DB57C7" w:rsidRPr="00987F31">
        <w:rPr>
          <w:rFonts w:ascii="Kozuka Gothic Pr6N EL" w:hAnsi="Kozuka Gothic Pr6N EL"/>
          <w:sz w:val="22"/>
          <w:szCs w:val="22"/>
        </w:rPr>
        <w:t xml:space="preserve"> que gracias a esta </w:t>
      </w:r>
      <w:r w:rsidR="00EE5F33" w:rsidRPr="00987F31">
        <w:rPr>
          <w:rFonts w:ascii="Kozuka Gothic Pr6N EL" w:hAnsi="Kozuka Gothic Pr6N EL"/>
          <w:sz w:val="22"/>
          <w:szCs w:val="22"/>
        </w:rPr>
        <w:t xml:space="preserve">ley, pionera en la Unión Europea, </w:t>
      </w:r>
      <w:r w:rsidR="00DB57C7" w:rsidRPr="00987F31">
        <w:rPr>
          <w:rFonts w:ascii="Kozuka Gothic Pr6N EL" w:hAnsi="Kozuka Gothic Pr6N EL"/>
          <w:sz w:val="22"/>
          <w:szCs w:val="22"/>
        </w:rPr>
        <w:t>se ha conseguido</w:t>
      </w:r>
      <w:r w:rsidR="00EE5F33" w:rsidRPr="00987F31">
        <w:rPr>
          <w:rFonts w:ascii="Kozuka Gothic Pr6N EL" w:hAnsi="Kozuka Gothic Pr6N EL"/>
          <w:sz w:val="22"/>
          <w:szCs w:val="22"/>
        </w:rPr>
        <w:t>:</w:t>
      </w:r>
      <w:r w:rsidR="00DB57C7" w:rsidRPr="00987F31">
        <w:rPr>
          <w:rFonts w:ascii="Kozuka Gothic Pr6N EL" w:hAnsi="Kozuka Gothic Pr6N EL"/>
          <w:sz w:val="22"/>
          <w:szCs w:val="22"/>
        </w:rPr>
        <w:t xml:space="preserve"> </w:t>
      </w:r>
      <w:r w:rsidR="00EE5F33" w:rsidRPr="00987F31">
        <w:rPr>
          <w:rFonts w:ascii="Kozuka Gothic Pr6N EL" w:hAnsi="Kozuka Gothic Pr6N EL"/>
          <w:sz w:val="22"/>
          <w:szCs w:val="22"/>
        </w:rPr>
        <w:t>“</w:t>
      </w:r>
      <w:r w:rsidR="00DB57C7" w:rsidRPr="00025F6C">
        <w:rPr>
          <w:rFonts w:ascii="Kozuka Gothic Pr6N EL" w:hAnsi="Kozuka Gothic Pr6N EL"/>
          <w:i/>
          <w:sz w:val="22"/>
          <w:szCs w:val="22"/>
        </w:rPr>
        <w:t>pasar del trato entre los eslabones</w:t>
      </w:r>
      <w:r w:rsidR="00B63096" w:rsidRPr="00025F6C">
        <w:rPr>
          <w:rFonts w:ascii="Kozuka Gothic Pr6N EL" w:hAnsi="Kozuka Gothic Pr6N EL"/>
          <w:i/>
          <w:sz w:val="22"/>
          <w:szCs w:val="22"/>
        </w:rPr>
        <w:t>,</w:t>
      </w:r>
      <w:r w:rsidR="00EE5F33" w:rsidRPr="00025F6C">
        <w:rPr>
          <w:rFonts w:ascii="Kozuka Gothic Pr6N EL" w:hAnsi="Kozuka Gothic Pr6N EL"/>
          <w:i/>
          <w:sz w:val="22"/>
          <w:szCs w:val="22"/>
        </w:rPr>
        <w:t xml:space="preserve"> al contrato” y </w:t>
      </w:r>
      <w:r>
        <w:rPr>
          <w:rFonts w:ascii="Kozuka Gothic Pr6N EL" w:hAnsi="Kozuka Gothic Pr6N EL"/>
          <w:i/>
          <w:sz w:val="22"/>
          <w:szCs w:val="22"/>
        </w:rPr>
        <w:t>añadió que "</w:t>
      </w:r>
      <w:r w:rsidR="00EE5F33" w:rsidRPr="00025F6C">
        <w:rPr>
          <w:rFonts w:ascii="Kozuka Gothic Pr6N EL" w:hAnsi="Kozuka Gothic Pr6N EL"/>
          <w:i/>
          <w:sz w:val="22"/>
          <w:szCs w:val="22"/>
        </w:rPr>
        <w:t>esta</w:t>
      </w:r>
      <w:r w:rsidR="00B63096" w:rsidRPr="00025F6C">
        <w:rPr>
          <w:rFonts w:ascii="Kozuka Gothic Pr6N EL" w:hAnsi="Kozuka Gothic Pr6N EL"/>
          <w:i/>
          <w:sz w:val="22"/>
          <w:szCs w:val="22"/>
        </w:rPr>
        <w:t xml:space="preserve"> </w:t>
      </w:r>
      <w:r w:rsidR="00EE5F33" w:rsidRPr="00025F6C">
        <w:rPr>
          <w:rFonts w:ascii="Kozuka Gothic Pr6N EL" w:hAnsi="Kozuka Gothic Pr6N EL"/>
          <w:i/>
          <w:sz w:val="22"/>
          <w:szCs w:val="22"/>
        </w:rPr>
        <w:t>norma</w:t>
      </w:r>
      <w:r w:rsidR="00B63096" w:rsidRPr="00025F6C">
        <w:rPr>
          <w:rFonts w:ascii="Kozuka Gothic Pr6N EL" w:hAnsi="Kozuka Gothic Pr6N EL"/>
          <w:i/>
          <w:sz w:val="22"/>
          <w:szCs w:val="22"/>
        </w:rPr>
        <w:t xml:space="preserve"> está diseñada para</w:t>
      </w:r>
      <w:r w:rsidR="00DB57C7" w:rsidRPr="00025F6C">
        <w:rPr>
          <w:rFonts w:ascii="Kozuka Gothic Pr6N EL" w:hAnsi="Kozuka Gothic Pr6N EL"/>
          <w:i/>
          <w:sz w:val="22"/>
          <w:szCs w:val="22"/>
        </w:rPr>
        <w:t xml:space="preserve"> protege</w:t>
      </w:r>
      <w:r w:rsidR="00B63096" w:rsidRPr="00025F6C">
        <w:rPr>
          <w:rFonts w:ascii="Kozuka Gothic Pr6N EL" w:hAnsi="Kozuka Gothic Pr6N EL"/>
          <w:i/>
          <w:sz w:val="22"/>
          <w:szCs w:val="22"/>
        </w:rPr>
        <w:t>r</w:t>
      </w:r>
      <w:r w:rsidR="00DB57C7" w:rsidRPr="00025F6C">
        <w:rPr>
          <w:rFonts w:ascii="Kozuka Gothic Pr6N EL" w:hAnsi="Kozuka Gothic Pr6N EL"/>
          <w:i/>
          <w:sz w:val="22"/>
          <w:szCs w:val="22"/>
        </w:rPr>
        <w:t xml:space="preserve"> a la cadena agroalimentaria</w:t>
      </w:r>
      <w:r w:rsidR="00EE5F33" w:rsidRPr="00025F6C">
        <w:rPr>
          <w:rFonts w:ascii="Kozuka Gothic Pr6N EL" w:hAnsi="Kozuka Gothic Pr6N EL"/>
          <w:i/>
          <w:sz w:val="22"/>
          <w:szCs w:val="22"/>
        </w:rPr>
        <w:t xml:space="preserve"> y dotar de seguridad jurídica al sector más débil, el primario</w:t>
      </w:r>
      <w:r w:rsidR="005A2F1F" w:rsidRPr="00987F31">
        <w:rPr>
          <w:rFonts w:ascii="Kozuka Gothic Pr6N EL" w:hAnsi="Kozuka Gothic Pr6N EL"/>
          <w:sz w:val="22"/>
          <w:szCs w:val="22"/>
        </w:rPr>
        <w:t>”</w:t>
      </w:r>
      <w:r w:rsidR="00EE5F33" w:rsidRPr="00987F31">
        <w:rPr>
          <w:rFonts w:ascii="Kozuka Gothic Pr6N EL" w:hAnsi="Kozuka Gothic Pr6N EL"/>
          <w:sz w:val="22"/>
          <w:szCs w:val="22"/>
        </w:rPr>
        <w:t>.</w:t>
      </w:r>
      <w:r w:rsidR="00B63096" w:rsidRPr="00987F31">
        <w:rPr>
          <w:rFonts w:ascii="Kozuka Gothic Pr6N EL" w:hAnsi="Kozuka Gothic Pr6N EL"/>
          <w:sz w:val="22"/>
          <w:szCs w:val="22"/>
        </w:rPr>
        <w:t xml:space="preserve"> </w:t>
      </w:r>
    </w:p>
    <w:p w:rsidR="004B66CA" w:rsidRDefault="004B66CA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F52374" w:rsidRDefault="00F52374" w:rsidP="004B66CA">
      <w:pPr>
        <w:pStyle w:val="NormalWeb"/>
        <w:spacing w:before="0" w:beforeAutospacing="0" w:after="0" w:afterAutospacing="0" w:line="252" w:lineRule="atLeast"/>
        <w:jc w:val="both"/>
        <w:rPr>
          <w:rFonts w:ascii="Kozuka Gothic Pr6N EL" w:hAnsi="Kozuka Gothic Pr6N EL"/>
          <w:sz w:val="22"/>
          <w:szCs w:val="22"/>
        </w:rPr>
      </w:pPr>
      <w:r>
        <w:rPr>
          <w:rFonts w:ascii="Kozuka Gothic Pr6N EL" w:hAnsi="Kozuka Gothic Pr6N EL"/>
          <w:sz w:val="22"/>
          <w:szCs w:val="22"/>
        </w:rPr>
        <w:t>Sobre la importancia de la Ley de la Cadena (</w:t>
      </w:r>
      <w:r>
        <w:rPr>
          <w:rFonts w:ascii="Kozuka Gothic Pr6N EL" w:hAnsi="Kozuka Gothic Pr6N EL"/>
          <w:i/>
          <w:sz w:val="22"/>
          <w:szCs w:val="22"/>
        </w:rPr>
        <w:t>Ley 12/2013, de medidas para mejorar el funcionamiento de la cadena alimentaria</w:t>
      </w:r>
      <w:r>
        <w:rPr>
          <w:rFonts w:ascii="Kozuka Gothic Pr6N EL" w:hAnsi="Kozuka Gothic Pr6N EL"/>
          <w:sz w:val="22"/>
          <w:szCs w:val="22"/>
        </w:rPr>
        <w:t xml:space="preserve">) el Director de la AICA, José Miguel Herrero, </w:t>
      </w:r>
      <w:r w:rsidR="00762059">
        <w:rPr>
          <w:rFonts w:ascii="Kozuka Gothic Pr6N EL" w:hAnsi="Kozuka Gothic Pr6N EL"/>
          <w:sz w:val="22"/>
          <w:szCs w:val="22"/>
        </w:rPr>
        <w:t xml:space="preserve">destacó </w:t>
      </w:r>
      <w:r>
        <w:rPr>
          <w:rFonts w:ascii="Kozuka Gothic Pr6N EL" w:hAnsi="Kozuka Gothic Pr6N EL"/>
          <w:sz w:val="22"/>
          <w:szCs w:val="22"/>
        </w:rPr>
        <w:t xml:space="preserve">que </w:t>
      </w:r>
      <w:r w:rsidR="00025F6C">
        <w:rPr>
          <w:rFonts w:ascii="Kozuka Gothic Pr6N EL" w:hAnsi="Kozuka Gothic Pr6N EL"/>
          <w:sz w:val="22"/>
          <w:szCs w:val="22"/>
        </w:rPr>
        <w:t>“</w:t>
      </w:r>
      <w:r w:rsidRPr="00025F6C">
        <w:rPr>
          <w:rFonts w:ascii="Kozuka Gothic Pr6N EL" w:hAnsi="Kozuka Gothic Pr6N EL"/>
          <w:i/>
          <w:sz w:val="22"/>
          <w:szCs w:val="22"/>
        </w:rPr>
        <w:t>esta Ley viene a regular unas correctas relaciones comerciales entre los operadores de la cadena alimentaria (agricultores y ganaderos, fabricantes de alimentos y bebidas y distribuido</w:t>
      </w:r>
      <w:r w:rsidR="00025F6C" w:rsidRPr="00025F6C">
        <w:rPr>
          <w:rFonts w:ascii="Kozuka Gothic Pr6N EL" w:hAnsi="Kozuka Gothic Pr6N EL"/>
          <w:i/>
          <w:sz w:val="22"/>
          <w:szCs w:val="22"/>
        </w:rPr>
        <w:t>res del sector agroalimentario)</w:t>
      </w:r>
      <w:r w:rsidR="00025F6C">
        <w:rPr>
          <w:rFonts w:ascii="Kozuka Gothic Pr6N EL" w:hAnsi="Kozuka Gothic Pr6N EL"/>
          <w:sz w:val="22"/>
          <w:szCs w:val="22"/>
        </w:rPr>
        <w:t>”.  E</w:t>
      </w:r>
      <w:r>
        <w:rPr>
          <w:rFonts w:ascii="Kozuka Gothic Pr6N EL" w:hAnsi="Kozuka Gothic Pr6N EL"/>
          <w:sz w:val="22"/>
          <w:szCs w:val="22"/>
        </w:rPr>
        <w:t>n especial</w:t>
      </w:r>
      <w:r w:rsidR="00025F6C">
        <w:rPr>
          <w:rFonts w:ascii="Kozuka Gothic Pr6N EL" w:hAnsi="Kozuka Gothic Pr6N EL"/>
          <w:sz w:val="22"/>
          <w:szCs w:val="22"/>
        </w:rPr>
        <w:t>,</w:t>
      </w:r>
      <w:r w:rsidR="00762059">
        <w:rPr>
          <w:rFonts w:ascii="Kozuka Gothic Pr6N EL" w:hAnsi="Kozuka Gothic Pr6N EL"/>
          <w:sz w:val="22"/>
          <w:szCs w:val="22"/>
        </w:rPr>
        <w:t xml:space="preserve"> subrayó </w:t>
      </w:r>
      <w:r>
        <w:rPr>
          <w:rFonts w:ascii="Kozuka Gothic Pr6N EL" w:hAnsi="Kozuka Gothic Pr6N EL"/>
          <w:sz w:val="22"/>
          <w:szCs w:val="22"/>
        </w:rPr>
        <w:t xml:space="preserve">la necesidad de realizar contratos por escrito y </w:t>
      </w:r>
      <w:r w:rsidR="00762059">
        <w:rPr>
          <w:rFonts w:ascii="Kozuka Gothic Pr6N EL" w:hAnsi="Kozuka Gothic Pr6N EL"/>
          <w:sz w:val="22"/>
          <w:szCs w:val="22"/>
        </w:rPr>
        <w:t xml:space="preserve">velar por </w:t>
      </w:r>
      <w:r>
        <w:rPr>
          <w:rFonts w:ascii="Kozuka Gothic Pr6N EL" w:hAnsi="Kozuka Gothic Pr6N EL"/>
          <w:sz w:val="22"/>
          <w:szCs w:val="22"/>
        </w:rPr>
        <w:t>el cumplimiento de los plazos de pago en este sector (</w:t>
      </w:r>
      <w:r>
        <w:rPr>
          <w:rFonts w:ascii="Kozuka Gothic Pr6N EL" w:hAnsi="Kozuka Gothic Pr6N EL"/>
          <w:i/>
          <w:sz w:val="22"/>
          <w:szCs w:val="22"/>
        </w:rPr>
        <w:t>30 o 60 días</w:t>
      </w:r>
      <w:r>
        <w:rPr>
          <w:rFonts w:ascii="Kozuka Gothic Pr6N EL" w:hAnsi="Kozuka Gothic Pr6N EL"/>
          <w:sz w:val="22"/>
          <w:szCs w:val="22"/>
        </w:rPr>
        <w:t>)</w:t>
      </w:r>
      <w:r w:rsidR="00762059">
        <w:rPr>
          <w:rFonts w:ascii="Kozuka Gothic Pr6N EL" w:hAnsi="Kozuka Gothic Pr6N EL"/>
          <w:sz w:val="22"/>
          <w:szCs w:val="22"/>
        </w:rPr>
        <w:t>. Igualmente, subrayó que</w:t>
      </w:r>
      <w:r>
        <w:rPr>
          <w:rFonts w:ascii="Kozuka Gothic Pr6N EL" w:hAnsi="Kozuka Gothic Pr6N EL"/>
          <w:sz w:val="22"/>
          <w:szCs w:val="22"/>
        </w:rPr>
        <w:t xml:space="preserve"> las inspecciones que la AICA realiza a todos los agentes de la cadena tiene como fin último velar por el </w:t>
      </w:r>
      <w:r>
        <w:rPr>
          <w:rFonts w:ascii="Kozuka Gothic Pr6N EL" w:hAnsi="Kozuka Gothic Pr6N EL"/>
          <w:sz w:val="22"/>
          <w:szCs w:val="22"/>
        </w:rPr>
        <w:lastRenderedPageBreak/>
        <w:t xml:space="preserve">cumplimiento de la Ley e intentar concienciar a todos los eslabones de las ventajas de su cumplimento. </w:t>
      </w:r>
    </w:p>
    <w:p w:rsidR="004B66CA" w:rsidRDefault="004B66CA" w:rsidP="004B66CA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762059" w:rsidRDefault="00762059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>
        <w:rPr>
          <w:rFonts w:ascii="Kozuka Gothic Pr6N EL" w:hAnsi="Kozuka Gothic Pr6N EL"/>
          <w:sz w:val="22"/>
          <w:szCs w:val="22"/>
        </w:rPr>
        <w:t>E</w:t>
      </w:r>
      <w:r w:rsidR="005A2F1F" w:rsidRPr="00987F31">
        <w:rPr>
          <w:rFonts w:ascii="Kozuka Gothic Pr6N EL" w:hAnsi="Kozuka Gothic Pr6N EL"/>
          <w:sz w:val="22"/>
          <w:szCs w:val="22"/>
        </w:rPr>
        <w:t xml:space="preserve">l papel de los consumidores ha sido </w:t>
      </w:r>
      <w:r w:rsidR="00B63096" w:rsidRPr="00987F31">
        <w:rPr>
          <w:rFonts w:ascii="Kozuka Gothic Pr6N EL" w:hAnsi="Kozuka Gothic Pr6N EL"/>
          <w:sz w:val="22"/>
          <w:szCs w:val="22"/>
        </w:rPr>
        <w:t xml:space="preserve">otro aspecto sobre el que se </w:t>
      </w:r>
      <w:r w:rsidR="005A2F1F" w:rsidRPr="00987F31">
        <w:rPr>
          <w:rFonts w:ascii="Kozuka Gothic Pr6N EL" w:hAnsi="Kozuka Gothic Pr6N EL"/>
          <w:sz w:val="22"/>
          <w:szCs w:val="22"/>
        </w:rPr>
        <w:t>ha hecho hincapié</w:t>
      </w:r>
      <w:r>
        <w:rPr>
          <w:rFonts w:ascii="Kozuka Gothic Pr6N EL" w:hAnsi="Kozuka Gothic Pr6N EL"/>
          <w:sz w:val="22"/>
          <w:szCs w:val="22"/>
        </w:rPr>
        <w:t xml:space="preserve"> en el seno de esta jornada</w:t>
      </w:r>
      <w:r w:rsidR="00B63096" w:rsidRPr="00987F31">
        <w:rPr>
          <w:rFonts w:ascii="Kozuka Gothic Pr6N EL" w:hAnsi="Kozuka Gothic Pr6N EL"/>
          <w:sz w:val="22"/>
          <w:szCs w:val="22"/>
        </w:rPr>
        <w:t>. “</w:t>
      </w:r>
      <w:r w:rsidR="00B63096" w:rsidRPr="00E51E41">
        <w:rPr>
          <w:rFonts w:ascii="Kozuka Gothic Pr6N EL" w:hAnsi="Kozuka Gothic Pr6N EL"/>
          <w:i/>
          <w:sz w:val="22"/>
          <w:szCs w:val="22"/>
        </w:rPr>
        <w:t xml:space="preserve">El fin último de esta </w:t>
      </w:r>
      <w:r w:rsidR="002F7B3F" w:rsidRPr="00E51E41">
        <w:rPr>
          <w:rFonts w:ascii="Kozuka Gothic Pr6N EL" w:hAnsi="Kozuka Gothic Pr6N EL"/>
          <w:i/>
          <w:sz w:val="22"/>
          <w:szCs w:val="22"/>
        </w:rPr>
        <w:t>ley</w:t>
      </w:r>
      <w:r w:rsidR="00B63096" w:rsidRPr="00E51E41">
        <w:rPr>
          <w:rFonts w:ascii="Kozuka Gothic Pr6N EL" w:hAnsi="Kozuka Gothic Pr6N EL"/>
          <w:i/>
          <w:sz w:val="22"/>
          <w:szCs w:val="22"/>
        </w:rPr>
        <w:t xml:space="preserve"> es el consumidor. Sin él, la cadena se rompe</w:t>
      </w:r>
      <w:r w:rsidR="002F7B3F" w:rsidRPr="00E51E41">
        <w:rPr>
          <w:rFonts w:ascii="Kozuka Gothic Pr6N EL" w:hAnsi="Kozuka Gothic Pr6N EL"/>
          <w:i/>
          <w:sz w:val="22"/>
          <w:szCs w:val="22"/>
        </w:rPr>
        <w:t xml:space="preserve">, y  </w:t>
      </w:r>
      <w:r w:rsidR="00AF04B9" w:rsidRPr="00E51E41">
        <w:rPr>
          <w:rFonts w:ascii="Kozuka Gothic Pr6N EL" w:hAnsi="Kozuka Gothic Pr6N EL"/>
          <w:i/>
          <w:sz w:val="22"/>
          <w:szCs w:val="22"/>
        </w:rPr>
        <w:t>no podemos permitirnos perder su confianza, es más, debemos fortalecerla</w:t>
      </w:r>
      <w:r w:rsidR="00AF04B9" w:rsidRPr="00987F31">
        <w:rPr>
          <w:rFonts w:ascii="Kozuka Gothic Pr6N EL" w:hAnsi="Kozuka Gothic Pr6N EL"/>
          <w:sz w:val="22"/>
          <w:szCs w:val="22"/>
        </w:rPr>
        <w:t>”</w:t>
      </w:r>
      <w:r>
        <w:rPr>
          <w:rFonts w:ascii="Kozuka Gothic Pr6N EL" w:hAnsi="Kozuka Gothic Pr6N EL"/>
          <w:sz w:val="22"/>
          <w:szCs w:val="22"/>
        </w:rPr>
        <w:t>, resaltó</w:t>
      </w:r>
      <w:r w:rsidR="005A2F1F" w:rsidRPr="00987F31">
        <w:rPr>
          <w:rFonts w:ascii="Kozuka Gothic Pr6N EL" w:hAnsi="Kozuka Gothic Pr6N EL"/>
          <w:sz w:val="22"/>
          <w:szCs w:val="22"/>
        </w:rPr>
        <w:t xml:space="preserve"> Y</w:t>
      </w:r>
      <w:r w:rsidR="00E52BA6" w:rsidRPr="00987F31">
        <w:rPr>
          <w:rFonts w:ascii="Kozuka Gothic Pr6N EL" w:hAnsi="Kozuka Gothic Pr6N EL"/>
          <w:sz w:val="22"/>
          <w:szCs w:val="22"/>
        </w:rPr>
        <w:t xml:space="preserve">uste. </w:t>
      </w:r>
    </w:p>
    <w:p w:rsidR="00762059" w:rsidRDefault="00762059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AF04B9" w:rsidRPr="00987F31" w:rsidRDefault="00E52BA6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 w:rsidRPr="00987F31">
        <w:rPr>
          <w:rFonts w:ascii="Kozuka Gothic Pr6N EL" w:hAnsi="Kozuka Gothic Pr6N EL"/>
          <w:sz w:val="22"/>
          <w:szCs w:val="22"/>
        </w:rPr>
        <w:t xml:space="preserve">El objetivo principal del Foro </w:t>
      </w:r>
      <w:proofErr w:type="spellStart"/>
      <w:r w:rsidRPr="00987F31">
        <w:rPr>
          <w:rFonts w:ascii="Kozuka Gothic Pr6N EL" w:hAnsi="Kozuka Gothic Pr6N EL"/>
          <w:sz w:val="22"/>
          <w:szCs w:val="22"/>
        </w:rPr>
        <w:t>Interalimentario</w:t>
      </w:r>
      <w:proofErr w:type="spellEnd"/>
      <w:r w:rsidRPr="00987F31">
        <w:rPr>
          <w:rFonts w:ascii="Kozuka Gothic Pr6N EL" w:hAnsi="Kozuka Gothic Pr6N EL"/>
          <w:sz w:val="22"/>
          <w:szCs w:val="22"/>
        </w:rPr>
        <w:t xml:space="preserve"> es promover y mejorar la información y formación alimentaria de los consumidores y de la sociedad</w:t>
      </w:r>
      <w:r w:rsidR="00762059">
        <w:rPr>
          <w:rFonts w:ascii="Kozuka Gothic Pr6N EL" w:hAnsi="Kozuka Gothic Pr6N EL"/>
          <w:sz w:val="22"/>
          <w:szCs w:val="22"/>
        </w:rPr>
        <w:t>. Por esa razón,</w:t>
      </w:r>
      <w:r w:rsidRPr="00987F31">
        <w:rPr>
          <w:rFonts w:ascii="Kozuka Gothic Pr6N EL" w:hAnsi="Kozuka Gothic Pr6N EL"/>
          <w:sz w:val="22"/>
          <w:szCs w:val="22"/>
        </w:rPr>
        <w:t xml:space="preserve"> </w:t>
      </w:r>
      <w:r w:rsidR="002F7B3F" w:rsidRPr="00987F31">
        <w:rPr>
          <w:rFonts w:ascii="Kozuka Gothic Pr6N EL" w:hAnsi="Kozuka Gothic Pr6N EL"/>
          <w:sz w:val="22"/>
          <w:szCs w:val="22"/>
        </w:rPr>
        <w:t xml:space="preserve">el director del Foro </w:t>
      </w:r>
      <w:proofErr w:type="spellStart"/>
      <w:r w:rsidR="002F7B3F" w:rsidRPr="00987F31">
        <w:rPr>
          <w:rFonts w:ascii="Kozuka Gothic Pr6N EL" w:hAnsi="Kozuka Gothic Pr6N EL"/>
          <w:sz w:val="22"/>
          <w:szCs w:val="22"/>
        </w:rPr>
        <w:t>Interalimentario</w:t>
      </w:r>
      <w:proofErr w:type="spellEnd"/>
      <w:r w:rsidR="00AF04B9" w:rsidRPr="00987F31">
        <w:rPr>
          <w:rFonts w:ascii="Kozuka Gothic Pr6N EL" w:hAnsi="Kozuka Gothic Pr6N EL"/>
          <w:sz w:val="22"/>
          <w:szCs w:val="22"/>
        </w:rPr>
        <w:t xml:space="preserve"> </w:t>
      </w:r>
      <w:r w:rsidR="00762059">
        <w:rPr>
          <w:rFonts w:ascii="Kozuka Gothic Pr6N EL" w:hAnsi="Kozuka Gothic Pr6N EL"/>
          <w:sz w:val="22"/>
          <w:szCs w:val="22"/>
        </w:rPr>
        <w:t xml:space="preserve">añadió </w:t>
      </w:r>
      <w:r w:rsidR="00AF04B9" w:rsidRPr="00987F31">
        <w:rPr>
          <w:rFonts w:ascii="Kozuka Gothic Pr6N EL" w:hAnsi="Kozuka Gothic Pr6N EL"/>
          <w:sz w:val="22"/>
          <w:szCs w:val="22"/>
        </w:rPr>
        <w:t>que los consumidores han de conocer más sobre la cadena agroalimentaria y sobre el proceso que hay detrás de cada producto</w:t>
      </w:r>
      <w:r w:rsidR="00762059">
        <w:rPr>
          <w:rFonts w:ascii="Kozuka Gothic Pr6N EL" w:hAnsi="Kozuka Gothic Pr6N EL"/>
          <w:sz w:val="22"/>
          <w:szCs w:val="22"/>
        </w:rPr>
        <w:t>, de ahí que estime necesario "</w:t>
      </w:r>
      <w:r w:rsidR="00AF04B9" w:rsidRPr="00E51E41">
        <w:rPr>
          <w:rFonts w:ascii="Kozuka Gothic Pr6N EL" w:hAnsi="Kozuka Gothic Pr6N EL"/>
          <w:i/>
          <w:sz w:val="22"/>
          <w:szCs w:val="22"/>
        </w:rPr>
        <w:t>potenciar la formación e información de los consumidores sobre la cadena de valor, ya que existe un gran desconocimiento. Esto nos permitirá, por un lado, dejar de banalizar sobre muchos productos, y  por otro valorarlos más</w:t>
      </w:r>
      <w:r w:rsidR="00AF04B9" w:rsidRPr="00987F31">
        <w:rPr>
          <w:rFonts w:ascii="Kozuka Gothic Pr6N EL" w:hAnsi="Kozuka Gothic Pr6N EL"/>
          <w:sz w:val="22"/>
          <w:szCs w:val="22"/>
        </w:rPr>
        <w:t>”.</w:t>
      </w:r>
      <w:r w:rsidRPr="00987F31">
        <w:rPr>
          <w:rFonts w:ascii="Kozuka Gothic Pr6N EL" w:hAnsi="Kozuka Gothic Pr6N EL"/>
          <w:sz w:val="22"/>
          <w:szCs w:val="22"/>
        </w:rPr>
        <w:t xml:space="preserve"> </w:t>
      </w:r>
    </w:p>
    <w:p w:rsidR="00987F31" w:rsidRDefault="00987F31" w:rsidP="00987F31">
      <w:pPr>
        <w:pStyle w:val="Standard"/>
        <w:jc w:val="both"/>
        <w:rPr>
          <w:rFonts w:ascii="Kozuka Gothic Pr6N EL" w:hAnsi="Kozuka Gothic Pr6N EL" w:hint="eastAsia"/>
          <w:b/>
          <w:sz w:val="22"/>
          <w:szCs w:val="22"/>
        </w:rPr>
      </w:pPr>
    </w:p>
    <w:p w:rsidR="004F3954" w:rsidRPr="00987F31" w:rsidRDefault="004F3954" w:rsidP="00987F31">
      <w:pPr>
        <w:pStyle w:val="Standard"/>
        <w:jc w:val="both"/>
        <w:rPr>
          <w:rFonts w:ascii="Kozuka Gothic Pr6N EL" w:hAnsi="Kozuka Gothic Pr6N EL" w:hint="eastAsia"/>
          <w:b/>
          <w:sz w:val="22"/>
          <w:szCs w:val="22"/>
        </w:rPr>
      </w:pPr>
      <w:r w:rsidRPr="00987F31">
        <w:rPr>
          <w:rFonts w:ascii="Kozuka Gothic Pr6N EL" w:hAnsi="Kozuka Gothic Pr6N EL"/>
          <w:b/>
          <w:sz w:val="22"/>
          <w:szCs w:val="22"/>
        </w:rPr>
        <w:t xml:space="preserve">Protocolos en la prevención de delitos </w:t>
      </w:r>
      <w:r w:rsidR="00EA3A16" w:rsidRPr="00987F31">
        <w:rPr>
          <w:rFonts w:ascii="Kozuka Gothic Pr6N EL" w:hAnsi="Kozuka Gothic Pr6N EL"/>
          <w:b/>
          <w:sz w:val="22"/>
          <w:szCs w:val="22"/>
        </w:rPr>
        <w:t>dentro de las empresas agroalimentarias</w:t>
      </w:r>
    </w:p>
    <w:p w:rsidR="004F3954" w:rsidRDefault="004F3954" w:rsidP="008978A1">
      <w:pPr>
        <w:pStyle w:val="NormalWeb"/>
        <w:spacing w:before="0" w:beforeAutospacing="0" w:after="0" w:afterAutospacing="0" w:line="330" w:lineRule="atLeast"/>
        <w:jc w:val="both"/>
        <w:rPr>
          <w:rFonts w:ascii="Open Sans Light" w:hAnsi="Open Sans Light" w:cs="Open Sans Light"/>
          <w:color w:val="595959" w:themeColor="text1" w:themeTint="A6"/>
          <w:sz w:val="22"/>
          <w:szCs w:val="22"/>
        </w:rPr>
      </w:pPr>
    </w:p>
    <w:p w:rsidR="00987F31" w:rsidRDefault="00E5611D" w:rsidP="00987F31">
      <w:pPr>
        <w:pStyle w:val="Standard"/>
        <w:jc w:val="both"/>
      </w:pPr>
      <w:r>
        <w:rPr>
          <w:rFonts w:ascii="Kozuka Gothic Pr6N EL" w:hAnsi="Kozuka Gothic Pr6N EL"/>
          <w:sz w:val="22"/>
          <w:szCs w:val="22"/>
        </w:rPr>
        <w:t xml:space="preserve">Por su parte, </w:t>
      </w:r>
      <w:r w:rsidR="00987F31">
        <w:rPr>
          <w:rFonts w:ascii="Kozuka Gothic Pr6N EL" w:hAnsi="Kozuka Gothic Pr6N EL"/>
          <w:sz w:val="22"/>
          <w:szCs w:val="22"/>
        </w:rPr>
        <w:t xml:space="preserve">Alejandro Abascal, magistrado del Juzgado Central de Instrucción nº 6 de la Audiencia Nacional, </w:t>
      </w:r>
      <w:r>
        <w:rPr>
          <w:rFonts w:ascii="Kozuka Gothic Pr6N EL" w:hAnsi="Kozuka Gothic Pr6N EL"/>
          <w:sz w:val="22"/>
          <w:szCs w:val="22"/>
        </w:rPr>
        <w:t>resaltó</w:t>
      </w:r>
      <w:r w:rsidR="00987F31">
        <w:rPr>
          <w:rFonts w:ascii="Kozuka Gothic Pr6N EL" w:hAnsi="Kozuka Gothic Pr6N EL"/>
          <w:sz w:val="22"/>
          <w:szCs w:val="22"/>
        </w:rPr>
        <w:t xml:space="preserve"> la importancia de la política preventiva, </w:t>
      </w:r>
      <w:r w:rsidR="006E6023">
        <w:rPr>
          <w:rFonts w:ascii="Kozuka Gothic Pr6N EL" w:hAnsi="Kozuka Gothic Pr6N EL"/>
          <w:sz w:val="22"/>
          <w:szCs w:val="22"/>
        </w:rPr>
        <w:t>“</w:t>
      </w:r>
      <w:r w:rsidR="00987F31" w:rsidRPr="006E6023">
        <w:rPr>
          <w:rFonts w:ascii="Kozuka Gothic Pr6N EL" w:hAnsi="Kozuka Gothic Pr6N EL"/>
          <w:i/>
          <w:sz w:val="22"/>
          <w:szCs w:val="22"/>
        </w:rPr>
        <w:t xml:space="preserve">ya que el concepto de culpabilidad a este respecto reside en la </w:t>
      </w:r>
      <w:r w:rsidR="006E6023" w:rsidRPr="006E6023">
        <w:rPr>
          <w:rFonts w:ascii="Kozuka Gothic Pr6N EL" w:hAnsi="Kozuka Gothic Pr6N EL"/>
          <w:bCs/>
          <w:i/>
          <w:sz w:val="22"/>
          <w:szCs w:val="22"/>
        </w:rPr>
        <w:t>i</w:t>
      </w:r>
      <w:r w:rsidR="00987F31" w:rsidRPr="006E6023">
        <w:rPr>
          <w:rFonts w:ascii="Kozuka Gothic Pr6N EL" w:hAnsi="Kozuka Gothic Pr6N EL"/>
          <w:bCs/>
          <w:i/>
          <w:sz w:val="22"/>
          <w:szCs w:val="22"/>
        </w:rPr>
        <w:t>nexistencia de mecanismos de control y prevención del delito por parte de la persona</w:t>
      </w:r>
      <w:r w:rsidR="00987F31" w:rsidRPr="006E6023">
        <w:rPr>
          <w:rFonts w:ascii="Kozuka Gothic Pr6N EL" w:hAnsi="Kozuka Gothic Pr6N EL"/>
          <w:bCs/>
          <w:i/>
          <w:color w:val="FF0000"/>
          <w:sz w:val="22"/>
          <w:szCs w:val="22"/>
        </w:rPr>
        <w:t xml:space="preserve"> </w:t>
      </w:r>
      <w:r w:rsidR="00987F31" w:rsidRPr="006E6023">
        <w:rPr>
          <w:rFonts w:ascii="Kozuka Gothic Pr6N EL" w:hAnsi="Kozuka Gothic Pr6N EL"/>
          <w:bCs/>
          <w:i/>
          <w:sz w:val="22"/>
          <w:szCs w:val="22"/>
        </w:rPr>
        <w:t>jurídica</w:t>
      </w:r>
      <w:r w:rsidR="00987F31" w:rsidRPr="006E6023">
        <w:rPr>
          <w:rFonts w:ascii="Kozuka Gothic Pr6N EL" w:hAnsi="Kozuka Gothic Pr6N EL"/>
          <w:b/>
          <w:bCs/>
          <w:i/>
          <w:sz w:val="22"/>
          <w:szCs w:val="22"/>
        </w:rPr>
        <w:t xml:space="preserve">”.  </w:t>
      </w:r>
      <w:r w:rsidR="00987F31">
        <w:rPr>
          <w:rFonts w:ascii="Kozuka Gothic Pr6N EL" w:hAnsi="Kozuka Gothic Pr6N EL"/>
          <w:sz w:val="22"/>
          <w:szCs w:val="22"/>
        </w:rPr>
        <w:t>De esta forma, si la empresa cumple con una correcta política de prevención y aporta las herramientas necesarias para su cumplimento</w:t>
      </w:r>
      <w:r w:rsidR="001A7625">
        <w:rPr>
          <w:rFonts w:ascii="Kozuka Gothic Pr6N EL" w:hAnsi="Kozuka Gothic Pr6N EL"/>
          <w:sz w:val="22"/>
          <w:szCs w:val="22"/>
        </w:rPr>
        <w:t>,</w:t>
      </w:r>
      <w:r w:rsidR="00987F31">
        <w:rPr>
          <w:rFonts w:ascii="Kozuka Gothic Pr6N EL" w:hAnsi="Kozuka Gothic Pr6N EL"/>
          <w:sz w:val="22"/>
          <w:szCs w:val="22"/>
        </w:rPr>
        <w:t xml:space="preserve"> podrá evitar la comisión de delito, quedando exenta de responsabilidad penal.</w:t>
      </w:r>
    </w:p>
    <w:p w:rsidR="00987F31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987F31" w:rsidRPr="00987F31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>
        <w:rPr>
          <w:rFonts w:ascii="Kozuka Gothic Pr6N EL" w:hAnsi="Kozuka Gothic Pr6N EL"/>
          <w:sz w:val="22"/>
          <w:szCs w:val="22"/>
        </w:rPr>
        <w:t>Una herramienta fundamental</w:t>
      </w:r>
      <w:r w:rsidR="00E5611D">
        <w:rPr>
          <w:rFonts w:ascii="Kozuka Gothic Pr6N EL" w:hAnsi="Kozuka Gothic Pr6N EL"/>
          <w:sz w:val="22"/>
          <w:szCs w:val="22"/>
        </w:rPr>
        <w:t>,</w:t>
      </w:r>
      <w:r>
        <w:rPr>
          <w:rFonts w:ascii="Kozuka Gothic Pr6N EL" w:hAnsi="Kozuka Gothic Pr6N EL"/>
          <w:sz w:val="22"/>
          <w:szCs w:val="22"/>
        </w:rPr>
        <w:t xml:space="preserve"> a este respecto</w:t>
      </w:r>
      <w:r w:rsidR="00E5611D">
        <w:rPr>
          <w:rFonts w:ascii="Kozuka Gothic Pr6N EL" w:hAnsi="Kozuka Gothic Pr6N EL"/>
          <w:sz w:val="22"/>
          <w:szCs w:val="22"/>
        </w:rPr>
        <w:t>,</w:t>
      </w:r>
      <w:r>
        <w:rPr>
          <w:rFonts w:ascii="Kozuka Gothic Pr6N EL" w:hAnsi="Kozuka Gothic Pr6N EL"/>
          <w:sz w:val="22"/>
          <w:szCs w:val="22"/>
        </w:rPr>
        <w:t xml:space="preserve"> sería la elaboración de un correcto y adaptado </w:t>
      </w:r>
      <w:r w:rsidRPr="00987F31">
        <w:rPr>
          <w:rFonts w:ascii="Kozuka Gothic Pr6N EL" w:hAnsi="Kozuka Gothic Pr6N EL"/>
          <w:sz w:val="22"/>
          <w:szCs w:val="22"/>
        </w:rPr>
        <w:t xml:space="preserve">Protocolo de prevención de delito, que </w:t>
      </w:r>
      <w:r w:rsidR="00E5611D">
        <w:rPr>
          <w:rFonts w:ascii="Kozuka Gothic Pr6N EL" w:hAnsi="Kozuka Gothic Pr6N EL"/>
          <w:sz w:val="22"/>
          <w:szCs w:val="22"/>
        </w:rPr>
        <w:t xml:space="preserve">posibilita </w:t>
      </w:r>
      <w:r w:rsidRPr="00987F31">
        <w:rPr>
          <w:rFonts w:ascii="Kozuka Gothic Pr6N EL" w:hAnsi="Kozuka Gothic Pr6N EL"/>
          <w:sz w:val="22"/>
          <w:szCs w:val="22"/>
        </w:rPr>
        <w:t>una evaluación inicial de riesgos</w:t>
      </w:r>
      <w:r w:rsidR="00E5611D">
        <w:rPr>
          <w:rFonts w:ascii="Kozuka Gothic Pr6N EL" w:hAnsi="Kozuka Gothic Pr6N EL"/>
          <w:sz w:val="22"/>
          <w:szCs w:val="22"/>
        </w:rPr>
        <w:t>,</w:t>
      </w:r>
      <w:r w:rsidRPr="00987F31">
        <w:rPr>
          <w:rFonts w:ascii="Kozuka Gothic Pr6N EL" w:hAnsi="Kozuka Gothic Pr6N EL"/>
          <w:sz w:val="22"/>
          <w:szCs w:val="22"/>
        </w:rPr>
        <w:t xml:space="preserve"> que</w:t>
      </w:r>
      <w:r w:rsidR="00E5611D">
        <w:rPr>
          <w:rFonts w:ascii="Kozuka Gothic Pr6N EL" w:hAnsi="Kozuka Gothic Pr6N EL"/>
          <w:sz w:val="22"/>
          <w:szCs w:val="22"/>
        </w:rPr>
        <w:t xml:space="preserve"> permite a la empresa, a su vez,</w:t>
      </w:r>
      <w:r w:rsidRPr="00987F31">
        <w:rPr>
          <w:rFonts w:ascii="Kozuka Gothic Pr6N EL" w:hAnsi="Kozuka Gothic Pr6N EL"/>
          <w:sz w:val="22"/>
          <w:szCs w:val="22"/>
        </w:rPr>
        <w:t xml:space="preserve"> visualizar si existe o no riesgo penal en su organización. </w:t>
      </w:r>
    </w:p>
    <w:p w:rsidR="00987F31" w:rsidRPr="00987F31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987F31" w:rsidRPr="005A4F04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 w:rsidRPr="00987F31">
        <w:rPr>
          <w:rFonts w:ascii="Kozuka Gothic Pr6N EL" w:hAnsi="Kozuka Gothic Pr6N EL"/>
          <w:sz w:val="22"/>
          <w:szCs w:val="22"/>
        </w:rPr>
        <w:t xml:space="preserve">De igual forma, </w:t>
      </w:r>
      <w:r w:rsidR="00B044B0">
        <w:rPr>
          <w:rFonts w:ascii="Kozuka Gothic Pr6N EL" w:hAnsi="Kozuka Gothic Pr6N EL"/>
          <w:sz w:val="22"/>
          <w:szCs w:val="22"/>
        </w:rPr>
        <w:t xml:space="preserve">el </w:t>
      </w:r>
      <w:r w:rsidR="00E5611D">
        <w:rPr>
          <w:rFonts w:ascii="Kozuka Gothic Pr6N EL" w:hAnsi="Kozuka Gothic Pr6N EL"/>
          <w:sz w:val="22"/>
          <w:szCs w:val="22"/>
        </w:rPr>
        <w:t>M</w:t>
      </w:r>
      <w:r w:rsidR="00B044B0">
        <w:rPr>
          <w:rFonts w:ascii="Kozuka Gothic Pr6N EL" w:hAnsi="Kozuka Gothic Pr6N EL"/>
          <w:sz w:val="22"/>
          <w:szCs w:val="22"/>
        </w:rPr>
        <w:t xml:space="preserve">agistrado </w:t>
      </w:r>
      <w:r w:rsidR="006E6023">
        <w:rPr>
          <w:rFonts w:ascii="Kozuka Gothic Pr6N EL" w:hAnsi="Kozuka Gothic Pr6N EL"/>
          <w:sz w:val="22"/>
          <w:szCs w:val="22"/>
        </w:rPr>
        <w:t>señal</w:t>
      </w:r>
      <w:r w:rsidR="00E5611D">
        <w:rPr>
          <w:rFonts w:ascii="Kozuka Gothic Pr6N EL" w:hAnsi="Kozuka Gothic Pr6N EL"/>
          <w:sz w:val="22"/>
          <w:szCs w:val="22"/>
        </w:rPr>
        <w:t>ó</w:t>
      </w:r>
      <w:r w:rsidR="006E6023">
        <w:rPr>
          <w:rFonts w:ascii="Kozuka Gothic Pr6N EL" w:hAnsi="Kozuka Gothic Pr6N EL"/>
          <w:sz w:val="22"/>
          <w:szCs w:val="22"/>
        </w:rPr>
        <w:t xml:space="preserve"> </w:t>
      </w:r>
      <w:r w:rsidRPr="00987F31">
        <w:rPr>
          <w:rFonts w:ascii="Kozuka Gothic Pr6N EL" w:hAnsi="Kozuka Gothic Pr6N EL"/>
          <w:sz w:val="22"/>
          <w:szCs w:val="22"/>
        </w:rPr>
        <w:t>que la atribución de responsabilidad penal a la Persona Física no conlleva a la responsabilidad de la Persona Jurídica,</w:t>
      </w:r>
      <w:r w:rsidR="005A4F04" w:rsidRPr="006E6023">
        <w:rPr>
          <w:rFonts w:ascii="Kozuka Gothic Pr6N EL" w:hAnsi="Kozuka Gothic Pr6N EL"/>
          <w:i/>
          <w:sz w:val="22"/>
          <w:szCs w:val="22"/>
        </w:rPr>
        <w:t xml:space="preserve"> </w:t>
      </w:r>
      <w:r w:rsidRPr="005A4F04">
        <w:rPr>
          <w:rFonts w:ascii="Kozuka Gothic Pr6N EL" w:hAnsi="Kozuka Gothic Pr6N EL"/>
          <w:sz w:val="22"/>
          <w:szCs w:val="22"/>
        </w:rPr>
        <w:t>ya que para poder ser atribuible a la Persona Jurídica tiene que venir determinada por la inexistencia de una cultura de cumplimiento normativo, y que por tanto, la existencia del Protocolo de Responsabilidad Penal adaptado a la empresa será causa de exención de la responsabilidad de las Personas Jurídicas, pudiendo incluso ser valorado en</w:t>
      </w:r>
      <w:r w:rsidR="006E6023" w:rsidRPr="005A4F04">
        <w:rPr>
          <w:rFonts w:ascii="Kozuka Gothic Pr6N EL" w:hAnsi="Kozuka Gothic Pr6N EL"/>
          <w:sz w:val="22"/>
          <w:szCs w:val="22"/>
        </w:rPr>
        <w:t xml:space="preserve"> la propia fase de instrucción.</w:t>
      </w:r>
    </w:p>
    <w:p w:rsidR="00987F31" w:rsidRPr="006B5ADB" w:rsidRDefault="00987F31" w:rsidP="00987F31">
      <w:pPr>
        <w:pStyle w:val="Standard"/>
        <w:jc w:val="both"/>
        <w:rPr>
          <w:rFonts w:ascii="Kozuka Gothic Pr6N EL" w:hAnsi="Kozuka Gothic Pr6N EL" w:hint="eastAsia"/>
          <w:color w:val="FF0000"/>
          <w:sz w:val="22"/>
          <w:szCs w:val="22"/>
        </w:rPr>
      </w:pPr>
    </w:p>
    <w:p w:rsidR="00E5611D" w:rsidRPr="005A4F04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 w:rsidRPr="00987F31">
        <w:rPr>
          <w:rFonts w:ascii="Kozuka Gothic Pr6N EL" w:hAnsi="Kozuka Gothic Pr6N EL"/>
          <w:sz w:val="22"/>
          <w:szCs w:val="22"/>
        </w:rPr>
        <w:t>Por su parte, José María Campos, Director Legal de la CEOE,</w:t>
      </w:r>
      <w:r w:rsidR="000E5B15">
        <w:rPr>
          <w:rFonts w:ascii="Kozuka Gothic Pr6N EL" w:hAnsi="Kozuka Gothic Pr6N EL"/>
          <w:sz w:val="22"/>
          <w:szCs w:val="22"/>
        </w:rPr>
        <w:t xml:space="preserve"> </w:t>
      </w:r>
      <w:r w:rsidR="00E5611D">
        <w:rPr>
          <w:rFonts w:ascii="Kozuka Gothic Pr6N EL" w:hAnsi="Kozuka Gothic Pr6N EL"/>
          <w:sz w:val="22"/>
          <w:szCs w:val="22"/>
        </w:rPr>
        <w:t xml:space="preserve">indicó también </w:t>
      </w:r>
      <w:r w:rsidR="000E5B15">
        <w:rPr>
          <w:rFonts w:ascii="Kozuka Gothic Pr6N EL" w:hAnsi="Kozuka Gothic Pr6N EL"/>
          <w:sz w:val="22"/>
          <w:szCs w:val="22"/>
        </w:rPr>
        <w:t xml:space="preserve">que </w:t>
      </w:r>
      <w:r w:rsidRPr="00987F31">
        <w:rPr>
          <w:rFonts w:ascii="Kozuka Gothic Pr6N EL" w:hAnsi="Kozuka Gothic Pr6N EL"/>
          <w:sz w:val="22"/>
          <w:szCs w:val="22"/>
        </w:rPr>
        <w:t xml:space="preserve">es importante que las empresas tengan protocolos específicos, </w:t>
      </w:r>
      <w:r w:rsidRPr="005A4F04">
        <w:rPr>
          <w:rFonts w:ascii="Kozuka Gothic Pr6N EL" w:hAnsi="Kozuka Gothic Pr6N EL"/>
          <w:sz w:val="22"/>
          <w:szCs w:val="22"/>
        </w:rPr>
        <w:t xml:space="preserve">ya que tenerlos les puede evitar </w:t>
      </w:r>
      <w:r w:rsidR="000E5B15" w:rsidRPr="005A4F04">
        <w:rPr>
          <w:rFonts w:ascii="Kozuka Gothic Pr6N EL" w:hAnsi="Kozuka Gothic Pr6N EL"/>
          <w:sz w:val="22"/>
          <w:szCs w:val="22"/>
        </w:rPr>
        <w:t xml:space="preserve">males mayores. </w:t>
      </w:r>
    </w:p>
    <w:p w:rsidR="00987F31" w:rsidRPr="006B5ADB" w:rsidRDefault="00987F31" w:rsidP="00987F31">
      <w:pPr>
        <w:pStyle w:val="Standard"/>
        <w:jc w:val="both"/>
        <w:rPr>
          <w:rFonts w:ascii="Kozuka Gothic Pr6N EL" w:hAnsi="Kozuka Gothic Pr6N EL" w:hint="eastAsia"/>
          <w:color w:val="FF0000"/>
          <w:sz w:val="22"/>
          <w:szCs w:val="22"/>
        </w:rPr>
      </w:pPr>
    </w:p>
    <w:p w:rsidR="00987F31" w:rsidRDefault="00987F31" w:rsidP="00E5611D">
      <w:pPr>
        <w:autoSpaceDE w:val="0"/>
        <w:autoSpaceDN w:val="0"/>
        <w:adjustRightInd w:val="0"/>
        <w:spacing w:after="0" w:line="240" w:lineRule="auto"/>
        <w:jc w:val="both"/>
        <w:rPr>
          <w:rFonts w:ascii="Kozuka Gothic Pr6N EL" w:hAnsi="Kozuka Gothic Pr6N EL" w:hint="eastAsia"/>
        </w:rPr>
      </w:pPr>
      <w:r w:rsidRPr="00987F31">
        <w:rPr>
          <w:rFonts w:ascii="Kozuka Gothic Pr6N EL" w:hAnsi="Kozuka Gothic Pr6N EL"/>
        </w:rPr>
        <w:t xml:space="preserve">Miguel Sánchez </w:t>
      </w:r>
      <w:proofErr w:type="spellStart"/>
      <w:r w:rsidRPr="00987F31">
        <w:rPr>
          <w:rFonts w:ascii="Kozuka Gothic Pr6N EL" w:hAnsi="Kozuka Gothic Pr6N EL"/>
        </w:rPr>
        <w:t>Iniesta</w:t>
      </w:r>
      <w:proofErr w:type="spellEnd"/>
      <w:r w:rsidRPr="00987F31">
        <w:rPr>
          <w:rFonts w:ascii="Kozuka Gothic Pr6N EL" w:hAnsi="Kozuka Gothic Pr6N EL"/>
        </w:rPr>
        <w:t xml:space="preserve">, </w:t>
      </w:r>
      <w:r w:rsidR="00E5611D">
        <w:rPr>
          <w:rFonts w:ascii="Kozuka Gothic Pr6N EL" w:hAnsi="Kozuka Gothic Pr6N EL"/>
        </w:rPr>
        <w:t xml:space="preserve">presidente de la Sección de Derecho Mercantil y Societario del Colegio de Abogados de Madrid y socio de la firma </w:t>
      </w:r>
      <w:proofErr w:type="spellStart"/>
      <w:r w:rsidR="00E5611D">
        <w:rPr>
          <w:rFonts w:ascii="Kozuka Gothic Pr6N EL" w:hAnsi="Kozuka Gothic Pr6N EL"/>
        </w:rPr>
        <w:t>Acountax</w:t>
      </w:r>
      <w:proofErr w:type="spellEnd"/>
      <w:r w:rsidR="00E5611D">
        <w:rPr>
          <w:rFonts w:ascii="Kozuka Gothic Pr6N EL" w:hAnsi="Kozuka Gothic Pr6N EL"/>
        </w:rPr>
        <w:t xml:space="preserve">, </w:t>
      </w:r>
      <w:r w:rsidR="00154578">
        <w:rPr>
          <w:rFonts w:ascii="Kozuka Gothic Pr6N EL" w:hAnsi="Kozuka Gothic Pr6N EL"/>
        </w:rPr>
        <w:t xml:space="preserve"> </w:t>
      </w:r>
      <w:r w:rsidR="00C7331D">
        <w:rPr>
          <w:rFonts w:ascii="Kozuka Gothic Pr6N EL" w:hAnsi="Kozuka Gothic Pr6N EL"/>
        </w:rPr>
        <w:t xml:space="preserve">dio unas pinceladas de cómo </w:t>
      </w:r>
      <w:r w:rsidR="00C852AB">
        <w:rPr>
          <w:rFonts w:ascii="Kozuka Gothic Pr6N EL" w:hAnsi="Kozuka Gothic Pr6N EL"/>
        </w:rPr>
        <w:t xml:space="preserve">debe </w:t>
      </w:r>
      <w:r w:rsidRPr="00987F31">
        <w:rPr>
          <w:rFonts w:ascii="Kozuka Gothic Pr6N EL" w:hAnsi="Kozuka Gothic Pr6N EL"/>
        </w:rPr>
        <w:t xml:space="preserve">ser un protocolo de responsabilidad penal de la empresa, destacando que </w:t>
      </w:r>
      <w:r w:rsidRPr="005A4F04">
        <w:rPr>
          <w:rFonts w:ascii="Kozuka Gothic Pr6N EL" w:hAnsi="Kozuka Gothic Pr6N EL"/>
        </w:rPr>
        <w:t>dichos protocolos no pueden ser iguales en todas, pues dependerá de cual sea la actividad a la que se dedique y de la estructura organizativa de la mism</w:t>
      </w:r>
      <w:r w:rsidR="00C81329" w:rsidRPr="005A4F04">
        <w:rPr>
          <w:rFonts w:ascii="Kozuka Gothic Pr6N EL" w:hAnsi="Kozuka Gothic Pr6N EL"/>
        </w:rPr>
        <w:t>a</w:t>
      </w:r>
      <w:r w:rsidR="00C81329">
        <w:rPr>
          <w:rFonts w:ascii="Kozuka Gothic Pr6N EL" w:hAnsi="Kozuka Gothic Pr6N EL"/>
          <w:i/>
        </w:rPr>
        <w:t>.</w:t>
      </w:r>
      <w:r w:rsidR="001A7625">
        <w:rPr>
          <w:rFonts w:ascii="Kozuka Gothic Pr6N EL" w:hAnsi="Kozuka Gothic Pr6N EL"/>
        </w:rPr>
        <w:t xml:space="preserve">  Por ello, </w:t>
      </w:r>
      <w:r w:rsidR="00E5611D">
        <w:rPr>
          <w:rFonts w:ascii="Kozuka Gothic Pr6N EL" w:hAnsi="Kozuka Gothic Pr6N EL"/>
        </w:rPr>
        <w:t>incidió</w:t>
      </w:r>
      <w:r w:rsidRPr="00987F31">
        <w:rPr>
          <w:rFonts w:ascii="Kozuka Gothic Pr6N EL" w:hAnsi="Kozuka Gothic Pr6N EL"/>
        </w:rPr>
        <w:t xml:space="preserve"> en que cada empresa ha de tener un protocolo específico, diseñado por y para ella en concreto. </w:t>
      </w:r>
    </w:p>
    <w:p w:rsidR="00C81329" w:rsidRDefault="00C81329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E5611D" w:rsidRPr="00987F31" w:rsidRDefault="00E5611D" w:rsidP="00E5611D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>
        <w:rPr>
          <w:rFonts w:ascii="Kozuka Gothic Pr6N EL" w:hAnsi="Kozuka Gothic Pr6N EL"/>
          <w:sz w:val="22"/>
          <w:szCs w:val="22"/>
        </w:rPr>
        <w:t>Cabe señalar que, jornadas como la recientemente celebrada, posibilitan disponer de una</w:t>
      </w:r>
      <w:r w:rsidRPr="00987F31">
        <w:rPr>
          <w:rFonts w:ascii="Kozuka Gothic Pr6N EL" w:hAnsi="Kozuka Gothic Pr6N EL"/>
          <w:sz w:val="22"/>
          <w:szCs w:val="22"/>
        </w:rPr>
        <w:t xml:space="preserve"> visión desde los tres puntos de vista relacionados con este tema: los que deciden si existe o no responsabilidad penal en la empresa, los jueces; los que deben realizar los protocolos, los empresarios; y desde el punto de vista jurídico en cuanto al diseño y </w:t>
      </w:r>
      <w:r w:rsidRPr="00987F31">
        <w:rPr>
          <w:rFonts w:ascii="Kozuka Gothic Pr6N EL" w:hAnsi="Kozuka Gothic Pr6N EL"/>
          <w:sz w:val="22"/>
          <w:szCs w:val="22"/>
        </w:rPr>
        <w:lastRenderedPageBreak/>
        <w:t>defensa del protocolo, los abogados</w:t>
      </w:r>
      <w:r>
        <w:rPr>
          <w:rFonts w:ascii="Kozuka Gothic Pr6N EL" w:hAnsi="Kozuka Gothic Pr6N EL"/>
          <w:sz w:val="22"/>
          <w:szCs w:val="22"/>
        </w:rPr>
        <w:t xml:space="preserve">. En todo caso, los tres ponentes del área legal que intervinieron en esta sesión coincidieron </w:t>
      </w:r>
      <w:r w:rsidRPr="00987F31">
        <w:rPr>
          <w:rFonts w:ascii="Kozuka Gothic Pr6N EL" w:hAnsi="Kozuka Gothic Pr6N EL"/>
          <w:sz w:val="22"/>
          <w:szCs w:val="22"/>
        </w:rPr>
        <w:t xml:space="preserve">en la importancia y </w:t>
      </w:r>
      <w:r>
        <w:rPr>
          <w:rFonts w:ascii="Kozuka Gothic Pr6N EL" w:hAnsi="Kozuka Gothic Pr6N EL"/>
          <w:sz w:val="22"/>
          <w:szCs w:val="22"/>
        </w:rPr>
        <w:t xml:space="preserve">la </w:t>
      </w:r>
      <w:r w:rsidRPr="00987F31">
        <w:rPr>
          <w:rFonts w:ascii="Kozuka Gothic Pr6N EL" w:hAnsi="Kozuka Gothic Pr6N EL"/>
          <w:sz w:val="22"/>
          <w:szCs w:val="22"/>
        </w:rPr>
        <w:t xml:space="preserve">necesidad de tener un protocolo de responsabilidad penal adaptado a la empresa. </w:t>
      </w:r>
    </w:p>
    <w:p w:rsidR="00E5611D" w:rsidRDefault="00E5611D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</w:p>
    <w:p w:rsidR="00987F31" w:rsidRPr="00987F31" w:rsidRDefault="00987F31" w:rsidP="00987F31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 w:rsidRPr="00987F31">
        <w:rPr>
          <w:rFonts w:ascii="Kozuka Gothic Pr6N EL" w:hAnsi="Kozuka Gothic Pr6N EL"/>
          <w:sz w:val="22"/>
          <w:szCs w:val="22"/>
        </w:rPr>
        <w:t>La Jornada fue clausurada por el Director General de la Industria Alimentaria del Ministerio de Agricul</w:t>
      </w:r>
      <w:r w:rsidR="006E6023">
        <w:rPr>
          <w:rFonts w:ascii="Kozuka Gothic Pr6N EL" w:hAnsi="Kozuka Gothic Pr6N EL"/>
          <w:sz w:val="22"/>
          <w:szCs w:val="22"/>
        </w:rPr>
        <w:t xml:space="preserve">tura, Fernando </w:t>
      </w:r>
      <w:proofErr w:type="spellStart"/>
      <w:r w:rsidR="006E6023">
        <w:rPr>
          <w:rFonts w:ascii="Kozuka Gothic Pr6N EL" w:hAnsi="Kozuka Gothic Pr6N EL"/>
          <w:sz w:val="22"/>
          <w:szCs w:val="22"/>
        </w:rPr>
        <w:t>Burgaz</w:t>
      </w:r>
      <w:proofErr w:type="spellEnd"/>
      <w:r w:rsidR="006E6023">
        <w:rPr>
          <w:rFonts w:ascii="Kozuka Gothic Pr6N EL" w:hAnsi="Kozuka Gothic Pr6N EL"/>
          <w:sz w:val="22"/>
          <w:szCs w:val="22"/>
        </w:rPr>
        <w:t xml:space="preserve">, el cual resaltó </w:t>
      </w:r>
      <w:r w:rsidRPr="00987F31">
        <w:rPr>
          <w:rFonts w:ascii="Kozuka Gothic Pr6N EL" w:hAnsi="Kozuka Gothic Pr6N EL"/>
          <w:sz w:val="22"/>
          <w:szCs w:val="22"/>
        </w:rPr>
        <w:t xml:space="preserve">que el carácter  “complejo y novedoso de la Ley que ha llevado a las Instituciones Europeas a analizarla en profundidad para que sirva como referencia a otros países europeos” y que la adhesión por parte de las empresas al Marco </w:t>
      </w:r>
      <w:proofErr w:type="spellStart"/>
      <w:r w:rsidRPr="00987F31">
        <w:rPr>
          <w:rFonts w:ascii="Kozuka Gothic Pr6N EL" w:hAnsi="Kozuka Gothic Pr6N EL"/>
          <w:sz w:val="22"/>
          <w:szCs w:val="22"/>
        </w:rPr>
        <w:t>Autoregulador</w:t>
      </w:r>
      <w:proofErr w:type="spellEnd"/>
      <w:r w:rsidRPr="00987F31">
        <w:rPr>
          <w:rFonts w:ascii="Kozuka Gothic Pr6N EL" w:hAnsi="Kozuka Gothic Pr6N EL"/>
          <w:sz w:val="22"/>
          <w:szCs w:val="22"/>
        </w:rPr>
        <w:t xml:space="preserve"> de dicha ley favorecerá el correcto funcionamiento de la cadena agroalimentaria fortaleciendo en gran medida al sector agroalimentario español.</w:t>
      </w:r>
    </w:p>
    <w:p w:rsidR="00364AA0" w:rsidRDefault="00364AA0" w:rsidP="008978A1">
      <w:pPr>
        <w:pStyle w:val="NormalWeb"/>
        <w:spacing w:before="0" w:beforeAutospacing="0" w:after="0" w:afterAutospacing="0" w:line="330" w:lineRule="atLeast"/>
        <w:jc w:val="both"/>
        <w:rPr>
          <w:rFonts w:ascii="Open Sans Light" w:hAnsi="Open Sans Light" w:cs="Open Sans Light"/>
          <w:color w:val="595959" w:themeColor="text1" w:themeTint="A6"/>
          <w:sz w:val="22"/>
          <w:szCs w:val="22"/>
        </w:rPr>
      </w:pPr>
    </w:p>
    <w:p w:rsidR="00154578" w:rsidRPr="001D1587" w:rsidRDefault="00364AA0" w:rsidP="001D1587">
      <w:pPr>
        <w:pStyle w:val="NormalWeb"/>
        <w:spacing w:before="0" w:beforeAutospacing="0" w:after="0" w:afterAutospacing="0" w:line="330" w:lineRule="atLeast"/>
        <w:rPr>
          <w:rStyle w:val="apple-converted-space"/>
          <w:rFonts w:ascii="Open Sans Light" w:hAnsi="Open Sans Light" w:cs="Open Sans Light"/>
          <w:color w:val="034DB9"/>
        </w:rPr>
      </w:pPr>
      <w:r w:rsidRPr="00E5611D">
        <w:rPr>
          <w:rStyle w:val="bold"/>
          <w:rFonts w:ascii="Open Sans Light" w:hAnsi="Open Sans Light" w:cs="Open Sans Light"/>
          <w:b/>
          <w:bCs/>
          <w:color w:val="034DB9"/>
          <w:bdr w:val="none" w:sz="0" w:space="0" w:color="auto" w:frame="1"/>
        </w:rPr>
        <w:t xml:space="preserve">Foro </w:t>
      </w:r>
      <w:proofErr w:type="spellStart"/>
      <w:r w:rsidRPr="00E5611D">
        <w:rPr>
          <w:rStyle w:val="bold"/>
          <w:rFonts w:ascii="Open Sans Light" w:hAnsi="Open Sans Light" w:cs="Open Sans Light"/>
          <w:b/>
          <w:bCs/>
          <w:color w:val="034DB9"/>
          <w:bdr w:val="none" w:sz="0" w:space="0" w:color="auto" w:frame="1"/>
        </w:rPr>
        <w:t>Interalimentario</w:t>
      </w:r>
      <w:proofErr w:type="spellEnd"/>
      <w:r w:rsidRPr="00E5611D">
        <w:rPr>
          <w:rStyle w:val="apple-converted-space"/>
          <w:rFonts w:ascii="Open Sans Light" w:hAnsi="Open Sans Light" w:cs="Open Sans Light"/>
          <w:color w:val="034DB9"/>
        </w:rPr>
        <w:t> </w:t>
      </w:r>
    </w:p>
    <w:p w:rsidR="003C6444" w:rsidRPr="00154578" w:rsidRDefault="00364AA0" w:rsidP="00154578">
      <w:pPr>
        <w:pStyle w:val="Standard"/>
        <w:jc w:val="both"/>
        <w:rPr>
          <w:rFonts w:ascii="Kozuka Gothic Pr6N EL" w:hAnsi="Kozuka Gothic Pr6N EL" w:hint="eastAsia"/>
          <w:sz w:val="22"/>
          <w:szCs w:val="22"/>
        </w:rPr>
      </w:pPr>
      <w:r w:rsidRPr="00154578">
        <w:rPr>
          <w:rFonts w:ascii="Kozuka Gothic Pr6N EL" w:hAnsi="Kozuka Gothic Pr6N EL"/>
          <w:sz w:val="22"/>
          <w:szCs w:val="22"/>
        </w:rPr>
        <w:t>El</w:t>
      </w:r>
      <w:r w:rsidRPr="00154578">
        <w:rPr>
          <w:rFonts w:ascii="Kozuka Gothic Pr6N EL" w:hAnsi="Kozuka Gothic Pr6N EL"/>
          <w:sz w:val="22"/>
        </w:rPr>
        <w:t> </w:t>
      </w:r>
      <w:r w:rsidRPr="00154578">
        <w:rPr>
          <w:rFonts w:ascii="Kozuka Gothic Pr6N EL" w:hAnsi="Kozuka Gothic Pr6N EL"/>
          <w:sz w:val="22"/>
          <w:szCs w:val="22"/>
        </w:rPr>
        <w:t xml:space="preserve">Foro </w:t>
      </w:r>
      <w:proofErr w:type="spellStart"/>
      <w:r w:rsidRPr="00154578">
        <w:rPr>
          <w:rFonts w:ascii="Kozuka Gothic Pr6N EL" w:hAnsi="Kozuka Gothic Pr6N EL"/>
          <w:sz w:val="22"/>
          <w:szCs w:val="22"/>
        </w:rPr>
        <w:t>Interalimentario</w:t>
      </w:r>
      <w:proofErr w:type="spellEnd"/>
      <w:r w:rsidRPr="00154578">
        <w:rPr>
          <w:rFonts w:ascii="Kozuka Gothic Pr6N EL" w:hAnsi="Kozuka Gothic Pr6N EL"/>
          <w:sz w:val="22"/>
          <w:szCs w:val="22"/>
        </w:rPr>
        <w:t> es una organización empresarial sin ánimo de lucro, del sector agroalimentario español constituida, en el año 2006</w:t>
      </w:r>
      <w:r w:rsidR="001A3F40" w:rsidRPr="00154578">
        <w:rPr>
          <w:rFonts w:ascii="Kozuka Gothic Pr6N EL" w:hAnsi="Kozuka Gothic Pr6N EL"/>
          <w:sz w:val="22"/>
          <w:szCs w:val="22"/>
        </w:rPr>
        <w:t>. Está constituido</w:t>
      </w:r>
      <w:r w:rsidRPr="00154578">
        <w:rPr>
          <w:rFonts w:ascii="Kozuka Gothic Pr6N EL" w:hAnsi="Kozuka Gothic Pr6N EL"/>
          <w:sz w:val="22"/>
          <w:szCs w:val="22"/>
        </w:rPr>
        <w:t xml:space="preserve"> por</w:t>
      </w:r>
      <w:r w:rsidR="00F67C70" w:rsidRPr="00154578">
        <w:rPr>
          <w:rFonts w:ascii="Kozuka Gothic Pr6N EL" w:hAnsi="Kozuka Gothic Pr6N EL"/>
          <w:sz w:val="22"/>
          <w:szCs w:val="22"/>
        </w:rPr>
        <w:t xml:space="preserve"> </w:t>
      </w:r>
      <w:r w:rsidRPr="00154578">
        <w:rPr>
          <w:rFonts w:ascii="Kozuka Gothic Pr6N EL" w:hAnsi="Kozuka Gothic Pr6N EL"/>
          <w:sz w:val="22"/>
          <w:szCs w:val="22"/>
        </w:rPr>
        <w:t xml:space="preserve">25 empresas </w:t>
      </w:r>
      <w:r w:rsidR="001A3F40" w:rsidRPr="00154578">
        <w:rPr>
          <w:rFonts w:ascii="Kozuka Gothic Pr6N EL" w:hAnsi="Kozuka Gothic Pr6N EL"/>
          <w:sz w:val="22"/>
          <w:szCs w:val="22"/>
        </w:rPr>
        <w:t xml:space="preserve">líderes </w:t>
      </w:r>
      <w:r w:rsidRPr="00154578">
        <w:rPr>
          <w:rFonts w:ascii="Kozuka Gothic Pr6N EL" w:hAnsi="Kozuka Gothic Pr6N EL"/>
          <w:sz w:val="22"/>
          <w:szCs w:val="22"/>
        </w:rPr>
        <w:t xml:space="preserve">que comparten un mismo </w:t>
      </w:r>
      <w:r w:rsidR="00F67C70" w:rsidRPr="00154578">
        <w:rPr>
          <w:rFonts w:ascii="Kozuka Gothic Pr6N EL" w:hAnsi="Kozuka Gothic Pr6N EL"/>
          <w:sz w:val="22"/>
          <w:szCs w:val="22"/>
        </w:rPr>
        <w:t>m</w:t>
      </w:r>
      <w:r w:rsidRPr="00154578">
        <w:rPr>
          <w:rFonts w:ascii="Kozuka Gothic Pr6N EL" w:hAnsi="Kozuka Gothic Pr6N EL"/>
          <w:sz w:val="22"/>
          <w:szCs w:val="22"/>
        </w:rPr>
        <w:t xml:space="preserve">odelo y la misma finalidad: promover y mejorar la información y formación alimentaria de los consumidores y de la sociedad. </w:t>
      </w:r>
      <w:r w:rsidRPr="00154578">
        <w:rPr>
          <w:rFonts w:ascii="Kozuka Gothic Pr6N EL" w:hAnsi="Kozuka Gothic Pr6N EL"/>
          <w:sz w:val="22"/>
        </w:rPr>
        <w:t xml:space="preserve">El Foro </w:t>
      </w:r>
      <w:proofErr w:type="spellStart"/>
      <w:r w:rsidRPr="00154578">
        <w:rPr>
          <w:rFonts w:ascii="Kozuka Gothic Pr6N EL" w:hAnsi="Kozuka Gothic Pr6N EL"/>
          <w:sz w:val="22"/>
        </w:rPr>
        <w:t>Interalimentario</w:t>
      </w:r>
      <w:proofErr w:type="spellEnd"/>
      <w:r w:rsidRPr="00154578">
        <w:rPr>
          <w:rFonts w:ascii="Kozuka Gothic Pr6N EL" w:hAnsi="Kozuka Gothic Pr6N EL"/>
          <w:sz w:val="22"/>
        </w:rPr>
        <w:t>,</w:t>
      </w:r>
      <w:r w:rsidRPr="00154578">
        <w:rPr>
          <w:rFonts w:ascii="Kozuka Gothic Pr6N EL" w:hAnsi="Kozuka Gothic Pr6N EL"/>
          <w:sz w:val="22"/>
          <w:szCs w:val="22"/>
        </w:rPr>
        <w:t xml:space="preserve"> </w:t>
      </w:r>
      <w:r w:rsidR="003C6444" w:rsidRPr="00154578">
        <w:rPr>
          <w:rFonts w:ascii="Kozuka Gothic Pr6N EL" w:hAnsi="Kozuka Gothic Pr6N EL"/>
          <w:sz w:val="22"/>
          <w:szCs w:val="22"/>
        </w:rPr>
        <w:t xml:space="preserve">impulsa </w:t>
      </w:r>
      <w:r w:rsidRPr="00154578">
        <w:rPr>
          <w:rFonts w:ascii="Kozuka Gothic Pr6N EL" w:hAnsi="Kozuka Gothic Pr6N EL"/>
          <w:sz w:val="22"/>
          <w:szCs w:val="22"/>
        </w:rPr>
        <w:t>una</w:t>
      </w:r>
      <w:r w:rsidRPr="00154578">
        <w:rPr>
          <w:rFonts w:ascii="Kozuka Gothic Pr6N EL" w:hAnsi="Kozuka Gothic Pr6N EL"/>
          <w:sz w:val="22"/>
        </w:rPr>
        <w:t> Cadena Agroalimentaria Sostenible </w:t>
      </w:r>
      <w:r w:rsidRPr="00154578">
        <w:rPr>
          <w:rFonts w:ascii="Kozuka Gothic Pr6N EL" w:hAnsi="Kozuka Gothic Pr6N EL"/>
          <w:sz w:val="22"/>
          <w:szCs w:val="22"/>
        </w:rPr>
        <w:t>donde todos y cada uno de los eslabones que la componen participen</w:t>
      </w:r>
      <w:r w:rsidR="00271E8F" w:rsidRPr="00154578">
        <w:rPr>
          <w:rFonts w:ascii="Kozuka Gothic Pr6N EL" w:hAnsi="Kozuka Gothic Pr6N EL"/>
          <w:sz w:val="22"/>
          <w:szCs w:val="22"/>
        </w:rPr>
        <w:t xml:space="preserve"> y compartan</w:t>
      </w:r>
      <w:r w:rsidRPr="00154578">
        <w:rPr>
          <w:rFonts w:ascii="Kozuka Gothic Pr6N EL" w:hAnsi="Kozuka Gothic Pr6N EL"/>
          <w:sz w:val="22"/>
          <w:szCs w:val="22"/>
        </w:rPr>
        <w:t>, desde el agricultor y ganadero</w:t>
      </w:r>
      <w:r w:rsidR="001A3F40" w:rsidRPr="00154578">
        <w:rPr>
          <w:rFonts w:ascii="Kozuka Gothic Pr6N EL" w:hAnsi="Kozuka Gothic Pr6N EL"/>
          <w:sz w:val="22"/>
          <w:szCs w:val="22"/>
        </w:rPr>
        <w:t xml:space="preserve">, la industria, la distribución y </w:t>
      </w:r>
      <w:r w:rsidRPr="00154578">
        <w:rPr>
          <w:rFonts w:ascii="Kozuka Gothic Pr6N EL" w:hAnsi="Kozuka Gothic Pr6N EL"/>
          <w:sz w:val="22"/>
          <w:szCs w:val="22"/>
        </w:rPr>
        <w:t xml:space="preserve">hasta el propio consumidor. El Foro </w:t>
      </w:r>
      <w:proofErr w:type="spellStart"/>
      <w:r w:rsidR="003C6444" w:rsidRPr="00154578">
        <w:rPr>
          <w:rFonts w:ascii="Kozuka Gothic Pr6N EL" w:hAnsi="Kozuka Gothic Pr6N EL"/>
          <w:sz w:val="22"/>
          <w:szCs w:val="22"/>
        </w:rPr>
        <w:t>Interalimentario</w:t>
      </w:r>
      <w:proofErr w:type="spellEnd"/>
      <w:r w:rsidR="003C6444" w:rsidRPr="00154578">
        <w:rPr>
          <w:rFonts w:ascii="Kozuka Gothic Pr6N EL" w:hAnsi="Kozuka Gothic Pr6N EL"/>
          <w:sz w:val="22"/>
          <w:szCs w:val="22"/>
        </w:rPr>
        <w:t xml:space="preserve"> promueve la máxima calidad y seguridad alimentaria de los</w:t>
      </w:r>
      <w:r w:rsidR="001A3F40" w:rsidRPr="00154578">
        <w:rPr>
          <w:rFonts w:ascii="Kozuka Gothic Pr6N EL" w:hAnsi="Kozuka Gothic Pr6N EL"/>
          <w:sz w:val="22"/>
          <w:szCs w:val="22"/>
        </w:rPr>
        <w:t xml:space="preserve"> productos</w:t>
      </w:r>
      <w:r w:rsidR="003C6444" w:rsidRPr="00154578">
        <w:rPr>
          <w:rFonts w:ascii="Kozuka Gothic Pr6N EL" w:hAnsi="Kozuka Gothic Pr6N EL"/>
          <w:sz w:val="22"/>
          <w:szCs w:val="22"/>
        </w:rPr>
        <w:t>.</w:t>
      </w:r>
    </w:p>
    <w:p w:rsidR="00364AA0" w:rsidRDefault="00364AA0">
      <w:pPr>
        <w:pStyle w:val="NormalWeb"/>
        <w:spacing w:before="0" w:beforeAutospacing="0" w:after="0" w:afterAutospacing="0" w:line="330" w:lineRule="atLeast"/>
        <w:jc w:val="both"/>
        <w:rPr>
          <w:rFonts w:ascii="Open Sans Light" w:hAnsi="Open Sans Light" w:cs="Open Sans Light"/>
          <w:color w:val="595959" w:themeColor="text1" w:themeTint="A6"/>
          <w:sz w:val="20"/>
          <w:szCs w:val="22"/>
        </w:rPr>
      </w:pPr>
    </w:p>
    <w:p w:rsidR="006E2ECE" w:rsidRPr="001D1587" w:rsidRDefault="006E2ECE" w:rsidP="001D1587">
      <w:pPr>
        <w:pStyle w:val="NormalWeb"/>
        <w:spacing w:before="0" w:beforeAutospacing="0" w:after="0" w:afterAutospacing="0" w:line="330" w:lineRule="atLeast"/>
        <w:rPr>
          <w:rStyle w:val="bold"/>
          <w:rFonts w:ascii="Open Sans Light" w:hAnsi="Open Sans Light" w:cs="Open Sans Light"/>
          <w:b/>
          <w:bCs/>
          <w:color w:val="C00000"/>
          <w:bdr w:val="none" w:sz="0" w:space="0" w:color="auto" w:frame="1"/>
        </w:rPr>
      </w:pPr>
      <w:proofErr w:type="spellStart"/>
      <w:r w:rsidRPr="00E5611D">
        <w:rPr>
          <w:rStyle w:val="bold"/>
          <w:rFonts w:ascii="Open Sans Light" w:hAnsi="Open Sans Light" w:cs="Open Sans Light"/>
          <w:b/>
          <w:bCs/>
          <w:color w:val="C00000"/>
          <w:bdr w:val="none" w:sz="0" w:space="0" w:color="auto" w:frame="1"/>
        </w:rPr>
        <w:t>Acountax</w:t>
      </w:r>
      <w:proofErr w:type="spellEnd"/>
    </w:p>
    <w:p w:rsidR="006E2ECE" w:rsidRPr="006E2ECE" w:rsidRDefault="006E2ECE" w:rsidP="000276AA">
      <w:pPr>
        <w:spacing w:line="240" w:lineRule="auto"/>
        <w:jc w:val="both"/>
        <w:rPr>
          <w:rFonts w:ascii="Kozuka Gothic Pr6N EL" w:eastAsia="SimSun" w:hAnsi="Kozuka Gothic Pr6N EL" w:cs="Mangal" w:hint="eastAsia"/>
          <w:kern w:val="3"/>
          <w:szCs w:val="24"/>
          <w:lang w:eastAsia="zh-CN" w:bidi="hi-IN"/>
        </w:rPr>
      </w:pPr>
      <w:r w:rsidRPr="006E2ECE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La firma </w:t>
      </w:r>
      <w:proofErr w:type="spellStart"/>
      <w:r w:rsidRPr="006E2ECE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>Acountax</w:t>
      </w:r>
      <w:proofErr w:type="spellEnd"/>
      <w:r w:rsidRPr="006E2ECE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 </w:t>
      </w:r>
      <w:r w:rsidR="000276AA" w:rsidRPr="006E2ECE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>surge de la alianza de pri</w:t>
      </w:r>
      <w:r w:rsidR="00E5611D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meras firmas nacionales, </w:t>
      </w:r>
      <w:r w:rsidR="000276AA">
        <w:rPr>
          <w:rFonts w:ascii="Kozuka Gothic Pr6N EL" w:eastAsia="SimSun" w:hAnsi="Kozuka Gothic Pr6N EL" w:cs="Mangal"/>
          <w:kern w:val="3"/>
          <w:lang w:eastAsia="zh-CN" w:bidi="hi-IN"/>
        </w:rPr>
        <w:t>c</w:t>
      </w:r>
      <w:r w:rsidR="000276AA" w:rsidRPr="006E2ECE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onformadas por equipos </w:t>
      </w:r>
      <w:r w:rsidR="000276AA">
        <w:rPr>
          <w:rFonts w:ascii="Kozuka Gothic Pr6N EL" w:eastAsia="SimSun" w:hAnsi="Kozuka Gothic Pr6N EL" w:cs="Mangal"/>
          <w:kern w:val="3"/>
          <w:lang w:eastAsia="zh-CN" w:bidi="hi-IN"/>
        </w:rPr>
        <w:t xml:space="preserve">multidisciplinares </w:t>
      </w:r>
      <w:r w:rsidR="000276AA" w:rsidRPr="006E2ECE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>de acreditada profesionalidad y experiencia en la búsqueda de las mejores soluciones a empresas y particulares</w:t>
      </w:r>
      <w:r w:rsidR="000276AA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. </w:t>
      </w:r>
      <w:r w:rsidR="000276AA" w:rsidRPr="000276AA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Bajo la premisa de la calidad, la eficacia y la cercanía, la cobertura y servicio que </w:t>
      </w:r>
      <w:r w:rsidR="00E5611D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 esta firma</w:t>
      </w:r>
      <w:r w:rsidR="000276AA" w:rsidRPr="000276AA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  ofrece a sus clientes es múltiple</w:t>
      </w:r>
      <w:r w:rsidR="00E5611D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>:</w:t>
      </w:r>
      <w:r w:rsidR="000276AA" w:rsidRPr="000276AA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 el asesoramiento</w:t>
      </w:r>
      <w:r w:rsidR="00E352FC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 </w:t>
      </w:r>
      <w:r w:rsidR="000276AA" w:rsidRPr="000276AA">
        <w:rPr>
          <w:rFonts w:ascii="Kozuka Gothic Pr6N EL" w:eastAsia="SimSun" w:hAnsi="Kozuka Gothic Pr6N EL" w:cs="Mangal"/>
          <w:kern w:val="3"/>
          <w:szCs w:val="24"/>
          <w:lang w:eastAsia="zh-CN" w:bidi="hi-IN"/>
        </w:rPr>
        <w:t xml:space="preserve"> jurídico personal y empresarial, fiscal, laboral, contable y financiero, así como en el área cada vez más importante de gobierno corporativo y de la auditoría de cuentas.</w:t>
      </w:r>
      <w:r w:rsidR="000276AA">
        <w:rPr>
          <w:rFonts w:ascii="Kozuka Gothic Pr6N EL" w:eastAsia="SimSun" w:hAnsi="Kozuka Gothic Pr6N EL" w:cs="Mangal"/>
          <w:kern w:val="3"/>
          <w:lang w:eastAsia="zh-CN" w:bidi="hi-IN"/>
        </w:rPr>
        <w:t xml:space="preserve"> L</w:t>
      </w:r>
      <w:r w:rsidR="000276AA">
        <w:rPr>
          <w:rFonts w:ascii="Kozuka Gothic Pr6N EL" w:eastAsia="SimSun" w:hAnsi="Kozuka Gothic Pr6N EL" w:cs="Mangal" w:hint="eastAsia"/>
          <w:kern w:val="3"/>
          <w:lang w:eastAsia="zh-CN" w:bidi="hi-IN"/>
        </w:rPr>
        <w:t>a</w:t>
      </w:r>
      <w:r w:rsidR="000276AA">
        <w:rPr>
          <w:rFonts w:ascii="Kozuka Gothic Pr6N EL" w:eastAsia="SimSun" w:hAnsi="Kozuka Gothic Pr6N EL" w:cs="Mangal"/>
          <w:kern w:val="3"/>
          <w:lang w:eastAsia="zh-CN" w:bidi="hi-IN"/>
        </w:rPr>
        <w:t xml:space="preserve"> voluntad de la firma es dar cobertura y servicio a las necesidades de todos los clientes, sea cual sea su ámbito de actuación. </w:t>
      </w:r>
    </w:p>
    <w:p w:rsidR="006E2ECE" w:rsidRPr="00364AA0" w:rsidRDefault="006E2ECE">
      <w:pPr>
        <w:pStyle w:val="NormalWeb"/>
        <w:spacing w:before="0" w:beforeAutospacing="0" w:after="0" w:afterAutospacing="0" w:line="330" w:lineRule="atLeast"/>
        <w:jc w:val="both"/>
        <w:rPr>
          <w:rFonts w:ascii="Open Sans Light" w:hAnsi="Open Sans Light" w:cs="Open Sans Light"/>
          <w:color w:val="595959" w:themeColor="text1" w:themeTint="A6"/>
          <w:sz w:val="20"/>
          <w:szCs w:val="22"/>
        </w:rPr>
      </w:pPr>
    </w:p>
    <w:sectPr w:rsidR="006E2ECE" w:rsidRPr="00364AA0" w:rsidSect="008A5CE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89" w:rsidRDefault="00536189" w:rsidP="00CF1936">
      <w:pPr>
        <w:spacing w:after="0" w:line="240" w:lineRule="auto"/>
      </w:pPr>
      <w:r>
        <w:separator/>
      </w:r>
    </w:p>
  </w:endnote>
  <w:endnote w:type="continuationSeparator" w:id="0">
    <w:p w:rsidR="00536189" w:rsidRDefault="00536189" w:rsidP="00C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zuka Gothic Pr6N EL">
    <w:altName w:val="Arial"/>
    <w:charset w:val="00"/>
    <w:family w:val="swiss"/>
    <w:pitch w:val="variable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30779"/>
      <w:docPartObj>
        <w:docPartGallery w:val="Page Numbers (Bottom of Page)"/>
        <w:docPartUnique/>
      </w:docPartObj>
    </w:sdtPr>
    <w:sdtEndPr/>
    <w:sdtContent>
      <w:p w:rsidR="00E5611D" w:rsidRDefault="00F10F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11D" w:rsidRDefault="00CA127D" w:rsidP="004B66CA">
    <w:pPr>
      <w:pStyle w:val="Piedepgina"/>
      <w:tabs>
        <w:tab w:val="clear" w:pos="4252"/>
      </w:tabs>
    </w:pPr>
    <w:r>
      <w:rPr>
        <w:rFonts w:ascii="Open Sans Light" w:eastAsia="Times New Roman" w:hAnsi="Open Sans Light" w:cs="Open Sans Light"/>
        <w:caps/>
        <w:noProof/>
        <w:color w:val="0F54A4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34290</wp:posOffset>
              </wp:positionV>
              <wp:extent cx="2343150" cy="552450"/>
              <wp:effectExtent l="0" t="0" r="0" b="0"/>
              <wp:wrapNone/>
              <wp:docPr id="10" name="10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431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5611D" w:rsidRPr="00CC1996" w:rsidRDefault="00E5611D" w:rsidP="00CC1996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0 Rectángulo" o:spid="_x0000_s1026" style="position:absolute;margin-left:192.45pt;margin-top:2.7pt;width:184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" filled="f" stroked="f" strokeweight="2pt">
              <v:path arrowok="t"/>
              <v:textbox>
                <w:txbxContent>
                  <w:p w:rsidR="00E5611D" w:rsidRPr="00CC1996" w:rsidRDefault="00E5611D" w:rsidP="00CC1996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="00E5611D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89" w:rsidRDefault="00536189" w:rsidP="00CF1936">
      <w:pPr>
        <w:spacing w:after="0" w:line="240" w:lineRule="auto"/>
      </w:pPr>
      <w:r>
        <w:separator/>
      </w:r>
    </w:p>
  </w:footnote>
  <w:footnote w:type="continuationSeparator" w:id="0">
    <w:p w:rsidR="00536189" w:rsidRDefault="00536189" w:rsidP="00CF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1D" w:rsidRDefault="00E5611D" w:rsidP="00CF1936">
    <w:pPr>
      <w:pStyle w:val="Encabezado"/>
      <w:jc w:val="center"/>
    </w:pPr>
  </w:p>
  <w:p w:rsidR="00E5611D" w:rsidRDefault="00E5611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BF7"/>
    <w:multiLevelType w:val="multilevel"/>
    <w:tmpl w:val="442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C77"/>
    <w:multiLevelType w:val="hybridMultilevel"/>
    <w:tmpl w:val="FE408260"/>
    <w:lvl w:ilvl="0" w:tplc="CE867A6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4A31"/>
    <w:multiLevelType w:val="multilevel"/>
    <w:tmpl w:val="D90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A7102"/>
    <w:multiLevelType w:val="hybridMultilevel"/>
    <w:tmpl w:val="705C0B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94C99"/>
    <w:multiLevelType w:val="hybridMultilevel"/>
    <w:tmpl w:val="B1E88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359AE"/>
    <w:multiLevelType w:val="hybridMultilevel"/>
    <w:tmpl w:val="BFCA5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42979"/>
    <w:multiLevelType w:val="hybridMultilevel"/>
    <w:tmpl w:val="601A1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8E"/>
    <w:rsid w:val="00025F6C"/>
    <w:rsid w:val="000276AA"/>
    <w:rsid w:val="000403DA"/>
    <w:rsid w:val="00070D05"/>
    <w:rsid w:val="000B07DA"/>
    <w:rsid w:val="000E5B15"/>
    <w:rsid w:val="00125DE2"/>
    <w:rsid w:val="00154578"/>
    <w:rsid w:val="001809B2"/>
    <w:rsid w:val="00193D32"/>
    <w:rsid w:val="001A3F40"/>
    <w:rsid w:val="001A7625"/>
    <w:rsid w:val="001D1587"/>
    <w:rsid w:val="0025259D"/>
    <w:rsid w:val="00271679"/>
    <w:rsid w:val="00271E8F"/>
    <w:rsid w:val="002D4CC5"/>
    <w:rsid w:val="002F7B3F"/>
    <w:rsid w:val="003270FC"/>
    <w:rsid w:val="00343689"/>
    <w:rsid w:val="00355718"/>
    <w:rsid w:val="00364AA0"/>
    <w:rsid w:val="003703B5"/>
    <w:rsid w:val="00396251"/>
    <w:rsid w:val="003B76BE"/>
    <w:rsid w:val="003C6444"/>
    <w:rsid w:val="0041373C"/>
    <w:rsid w:val="0044298A"/>
    <w:rsid w:val="00463333"/>
    <w:rsid w:val="00474C92"/>
    <w:rsid w:val="004B66CA"/>
    <w:rsid w:val="004F3954"/>
    <w:rsid w:val="005001F4"/>
    <w:rsid w:val="00536189"/>
    <w:rsid w:val="00580648"/>
    <w:rsid w:val="0059173B"/>
    <w:rsid w:val="005A2F1F"/>
    <w:rsid w:val="005A4F04"/>
    <w:rsid w:val="005A7A58"/>
    <w:rsid w:val="005D39AB"/>
    <w:rsid w:val="00605D82"/>
    <w:rsid w:val="00620805"/>
    <w:rsid w:val="006267EE"/>
    <w:rsid w:val="00646AB2"/>
    <w:rsid w:val="00662FFA"/>
    <w:rsid w:val="00667EC4"/>
    <w:rsid w:val="006A0228"/>
    <w:rsid w:val="006E2ECE"/>
    <w:rsid w:val="006E6023"/>
    <w:rsid w:val="007577A7"/>
    <w:rsid w:val="00762059"/>
    <w:rsid w:val="007E2907"/>
    <w:rsid w:val="007F7228"/>
    <w:rsid w:val="0082697C"/>
    <w:rsid w:val="008978A1"/>
    <w:rsid w:val="008A5CE8"/>
    <w:rsid w:val="00900850"/>
    <w:rsid w:val="00943CB2"/>
    <w:rsid w:val="00962BC7"/>
    <w:rsid w:val="00983CD2"/>
    <w:rsid w:val="00984682"/>
    <w:rsid w:val="00987F31"/>
    <w:rsid w:val="009F6D8E"/>
    <w:rsid w:val="00A335C5"/>
    <w:rsid w:val="00A4351F"/>
    <w:rsid w:val="00A57DF1"/>
    <w:rsid w:val="00AB3064"/>
    <w:rsid w:val="00AC588A"/>
    <w:rsid w:val="00AF04B9"/>
    <w:rsid w:val="00B044B0"/>
    <w:rsid w:val="00B44908"/>
    <w:rsid w:val="00B63096"/>
    <w:rsid w:val="00B8588A"/>
    <w:rsid w:val="00BF0F90"/>
    <w:rsid w:val="00C00912"/>
    <w:rsid w:val="00C217F6"/>
    <w:rsid w:val="00C256D5"/>
    <w:rsid w:val="00C7331D"/>
    <w:rsid w:val="00C81329"/>
    <w:rsid w:val="00C852AB"/>
    <w:rsid w:val="00CA127D"/>
    <w:rsid w:val="00CC1996"/>
    <w:rsid w:val="00CC36C8"/>
    <w:rsid w:val="00CF1936"/>
    <w:rsid w:val="00D25CD7"/>
    <w:rsid w:val="00D454C7"/>
    <w:rsid w:val="00D46602"/>
    <w:rsid w:val="00D8133F"/>
    <w:rsid w:val="00D85C2A"/>
    <w:rsid w:val="00DA51E1"/>
    <w:rsid w:val="00DB57C7"/>
    <w:rsid w:val="00DB6215"/>
    <w:rsid w:val="00DB6FD8"/>
    <w:rsid w:val="00DC1392"/>
    <w:rsid w:val="00E11D1D"/>
    <w:rsid w:val="00E352FC"/>
    <w:rsid w:val="00E375F2"/>
    <w:rsid w:val="00E51E41"/>
    <w:rsid w:val="00E52BA6"/>
    <w:rsid w:val="00E5611D"/>
    <w:rsid w:val="00E65FE5"/>
    <w:rsid w:val="00EA34F0"/>
    <w:rsid w:val="00EA3A16"/>
    <w:rsid w:val="00EA65BA"/>
    <w:rsid w:val="00EC74B0"/>
    <w:rsid w:val="00EE2EA8"/>
    <w:rsid w:val="00EE5F33"/>
    <w:rsid w:val="00EF264C"/>
    <w:rsid w:val="00F10F9F"/>
    <w:rsid w:val="00F52374"/>
    <w:rsid w:val="00F61201"/>
    <w:rsid w:val="00F67C70"/>
    <w:rsid w:val="00F96110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46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646A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F90"/>
    <w:pPr>
      <w:ind w:left="720"/>
      <w:contextualSpacing/>
    </w:pPr>
  </w:style>
  <w:style w:type="paragraph" w:styleId="NormalWeb">
    <w:name w:val="Normal (Web)"/>
    <w:basedOn w:val="Normal"/>
    <w:unhideWhenUsed/>
    <w:rsid w:val="00E3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375F2"/>
  </w:style>
  <w:style w:type="character" w:customStyle="1" w:styleId="bold">
    <w:name w:val="bold"/>
    <w:basedOn w:val="Fuentedeprrafopredeter"/>
    <w:rsid w:val="00E375F2"/>
  </w:style>
  <w:style w:type="character" w:customStyle="1" w:styleId="Ttulo2Car">
    <w:name w:val="Título 2 Car"/>
    <w:basedOn w:val="Fuentedeprrafopredeter"/>
    <w:link w:val="Ttulo2"/>
    <w:uiPriority w:val="9"/>
    <w:rsid w:val="00646AB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46AB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6A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6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1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936"/>
  </w:style>
  <w:style w:type="paragraph" w:styleId="Piedepgina">
    <w:name w:val="footer"/>
    <w:basedOn w:val="Normal"/>
    <w:link w:val="PiedepginaCar"/>
    <w:uiPriority w:val="99"/>
    <w:unhideWhenUsed/>
    <w:rsid w:val="00CF1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936"/>
  </w:style>
  <w:style w:type="character" w:styleId="Hipervnculo">
    <w:name w:val="Hyperlink"/>
    <w:basedOn w:val="Fuentedeprrafopredeter"/>
    <w:uiPriority w:val="99"/>
    <w:unhideWhenUsed/>
    <w:rsid w:val="00D466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996"/>
    <w:rPr>
      <w:color w:val="800080" w:themeColor="followedHyperlink"/>
      <w:u w:val="single"/>
    </w:rPr>
  </w:style>
  <w:style w:type="paragraph" w:customStyle="1" w:styleId="Standard">
    <w:name w:val="Standard"/>
    <w:rsid w:val="00987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46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646A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F90"/>
    <w:pPr>
      <w:ind w:left="720"/>
      <w:contextualSpacing/>
    </w:pPr>
  </w:style>
  <w:style w:type="paragraph" w:styleId="NormalWeb">
    <w:name w:val="Normal (Web)"/>
    <w:basedOn w:val="Normal"/>
    <w:unhideWhenUsed/>
    <w:rsid w:val="00E3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375F2"/>
  </w:style>
  <w:style w:type="character" w:customStyle="1" w:styleId="bold">
    <w:name w:val="bold"/>
    <w:basedOn w:val="Fuentedeprrafopredeter"/>
    <w:rsid w:val="00E375F2"/>
  </w:style>
  <w:style w:type="character" w:customStyle="1" w:styleId="Ttulo2Car">
    <w:name w:val="Título 2 Car"/>
    <w:basedOn w:val="Fuentedeprrafopredeter"/>
    <w:link w:val="Ttulo2"/>
    <w:uiPriority w:val="9"/>
    <w:rsid w:val="00646AB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46AB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6A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6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1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936"/>
  </w:style>
  <w:style w:type="paragraph" w:styleId="Piedepgina">
    <w:name w:val="footer"/>
    <w:basedOn w:val="Normal"/>
    <w:link w:val="PiedepginaCar"/>
    <w:uiPriority w:val="99"/>
    <w:unhideWhenUsed/>
    <w:rsid w:val="00CF1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936"/>
  </w:style>
  <w:style w:type="character" w:styleId="Hipervnculo">
    <w:name w:val="Hyperlink"/>
    <w:basedOn w:val="Fuentedeprrafopredeter"/>
    <w:uiPriority w:val="99"/>
    <w:unhideWhenUsed/>
    <w:rsid w:val="00D466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996"/>
    <w:rPr>
      <w:color w:val="800080" w:themeColor="followedHyperlink"/>
      <w:u w:val="single"/>
    </w:rPr>
  </w:style>
  <w:style w:type="paragraph" w:customStyle="1" w:styleId="Standard">
    <w:name w:val="Standard"/>
    <w:rsid w:val="00987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  <w:divsChild>
            <w:div w:id="16296234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9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1153333237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4625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15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3052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  <w:divsChild>
            <w:div w:id="19394879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7299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</w:div>
              </w:divsChild>
            </w:div>
          </w:divsChild>
        </w:div>
      </w:divsChild>
    </w:div>
    <w:div w:id="1657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077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329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796214410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696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530410158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164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810516532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46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372343294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088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440027319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927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521892989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57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471291283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241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117456513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813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500340433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454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2082406535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585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2112357014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047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392314193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207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474415434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9273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997881023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142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741022497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811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306588591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646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624577730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9509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66615829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4020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434745897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143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2011709707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614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945308108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348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212351519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15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  <w:div w:id="1006859338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528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</w:div>
          </w:divsChild>
        </w:div>
      </w:divsChild>
    </w:div>
    <w:div w:id="183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image001.jpg@01D067C5.D10DDFB0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7210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BERBÉS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Compaire</dc:creator>
  <cp:lastModifiedBy>Beatriz Recio</cp:lastModifiedBy>
  <cp:revision>2</cp:revision>
  <dcterms:created xsi:type="dcterms:W3CDTF">2018-10-01T10:40:00Z</dcterms:created>
  <dcterms:modified xsi:type="dcterms:W3CDTF">2018-10-01T10:40:00Z</dcterms:modified>
</cp:coreProperties>
</file>